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A9" w:rsidRPr="00F47BA9" w:rsidRDefault="00F47BA9" w:rsidP="00F47BA9">
      <w:pPr>
        <w:rPr>
          <w:rFonts w:ascii="Lucida Sans Unicode" w:hAnsi="Lucida Sans Unicode" w:cs="Lucida Sans Unicode"/>
          <w:sz w:val="24"/>
          <w:szCs w:val="24"/>
          <w:lang w:val="en-US"/>
        </w:rPr>
      </w:pPr>
      <w:r w:rsidRPr="00F47BA9">
        <w:rPr>
          <w:rFonts w:ascii="Lucida Sans Unicode" w:hAnsi="Lucida Sans Unicode" w:cs="Lucida Sans Unicode"/>
          <w:b/>
          <w:sz w:val="24"/>
          <w:szCs w:val="24"/>
          <w:lang w:val="sq-AL"/>
        </w:rPr>
        <w:t>Unioni i Bizneseve Shqiptare dhe Gjermane në Gjermani shpall</w:t>
      </w:r>
    </w:p>
    <w:p w:rsidR="00F47BA9" w:rsidRPr="00F47BA9" w:rsidRDefault="00F47BA9" w:rsidP="00F47BA9">
      <w:pPr>
        <w:jc w:val="both"/>
        <w:rPr>
          <w:rFonts w:ascii="Lucida Sans Unicode" w:hAnsi="Lucida Sans Unicode" w:cs="Lucida Sans Unicode"/>
          <w:sz w:val="24"/>
          <w:szCs w:val="24"/>
          <w:lang w:val="sq-AL"/>
        </w:rPr>
      </w:pPr>
    </w:p>
    <w:p w:rsidR="00F47BA9" w:rsidRPr="00F47BA9" w:rsidRDefault="00F47BA9" w:rsidP="00F47BA9">
      <w:pPr>
        <w:ind w:left="2832" w:firstLine="708"/>
        <w:jc w:val="both"/>
        <w:rPr>
          <w:rFonts w:ascii="Lucida Sans Unicode" w:hAnsi="Lucida Sans Unicode" w:cs="Lucida Sans Unicode"/>
          <w:b/>
          <w:sz w:val="24"/>
          <w:szCs w:val="24"/>
          <w:lang w:val="sq-AL"/>
        </w:rPr>
      </w:pPr>
      <w:r w:rsidRPr="00F47BA9">
        <w:rPr>
          <w:rFonts w:ascii="Lucida Sans Unicode" w:hAnsi="Lucida Sans Unicode" w:cs="Lucida Sans Unicode"/>
          <w:b/>
          <w:sz w:val="24"/>
          <w:szCs w:val="24"/>
          <w:lang w:val="sq-AL"/>
        </w:rPr>
        <w:t xml:space="preserve">    Konkurs</w:t>
      </w:r>
    </w:p>
    <w:p w:rsidR="00F47BA9" w:rsidRPr="00F47BA9" w:rsidRDefault="00F47BA9" w:rsidP="00F47BA9">
      <w:pPr>
        <w:jc w:val="both"/>
        <w:rPr>
          <w:rFonts w:ascii="Lucida Sans Unicode" w:hAnsi="Lucida Sans Unicode" w:cs="Lucida Sans Unicode"/>
          <w:b/>
          <w:sz w:val="24"/>
          <w:szCs w:val="24"/>
          <w:lang w:val="sq-AL"/>
        </w:rPr>
      </w:pPr>
    </w:p>
    <w:p w:rsidR="00F47BA9" w:rsidRPr="00F47BA9" w:rsidRDefault="00F47BA9" w:rsidP="00F47BA9">
      <w:pPr>
        <w:jc w:val="both"/>
        <w:rPr>
          <w:rFonts w:ascii="Lucida Sans Unicode" w:hAnsi="Lucida Sans Unicode" w:cs="Lucida Sans Unicode"/>
          <w:sz w:val="24"/>
          <w:szCs w:val="24"/>
          <w:lang w:val="sq-AL"/>
        </w:rPr>
      </w:pPr>
      <w:r w:rsidRPr="00F47BA9">
        <w:rPr>
          <w:rFonts w:ascii="Lucida Sans Unicode" w:hAnsi="Lucida Sans Unicode" w:cs="Lucida Sans Unicode"/>
          <w:b/>
          <w:sz w:val="24"/>
          <w:szCs w:val="24"/>
          <w:lang w:val="sq-AL"/>
        </w:rPr>
        <w:tab/>
        <w:t xml:space="preserve">        Për bursa për studente për vitin </w:t>
      </w:r>
      <w:r>
        <w:rPr>
          <w:rFonts w:ascii="Lucida Sans Unicode" w:hAnsi="Lucida Sans Unicode" w:cs="Lucida Sans Unicode"/>
          <w:b/>
          <w:sz w:val="24"/>
          <w:szCs w:val="24"/>
          <w:lang w:val="sq-AL"/>
        </w:rPr>
        <w:t xml:space="preserve">akademik </w:t>
      </w:r>
      <w:bookmarkStart w:id="0" w:name="_GoBack"/>
      <w:bookmarkEnd w:id="0"/>
      <w:r w:rsidRPr="00F47BA9">
        <w:rPr>
          <w:rFonts w:ascii="Lucida Sans Unicode" w:hAnsi="Lucida Sans Unicode" w:cs="Lucida Sans Unicode"/>
          <w:b/>
          <w:sz w:val="24"/>
          <w:szCs w:val="24"/>
          <w:lang w:val="sq-AL"/>
        </w:rPr>
        <w:t>2016</w:t>
      </w:r>
      <w:r w:rsidRPr="00F47BA9">
        <w:rPr>
          <w:rFonts w:ascii="Lucida Sans Unicode" w:hAnsi="Lucida Sans Unicode" w:cs="Lucida Sans Unicode"/>
          <w:sz w:val="24"/>
          <w:szCs w:val="24"/>
          <w:lang w:val="sq-AL"/>
        </w:rPr>
        <w:t xml:space="preserve"> - </w:t>
      </w:r>
      <w:r w:rsidRPr="00F47BA9">
        <w:rPr>
          <w:rFonts w:ascii="Lucida Sans Unicode" w:hAnsi="Lucida Sans Unicode" w:cs="Lucida Sans Unicode"/>
          <w:b/>
          <w:sz w:val="24"/>
          <w:szCs w:val="24"/>
          <w:lang w:val="sq-AL"/>
        </w:rPr>
        <w:t>2017</w:t>
      </w:r>
    </w:p>
    <w:p w:rsidR="00F47BA9" w:rsidRPr="00F47BA9" w:rsidRDefault="00F47BA9" w:rsidP="00F47BA9">
      <w:pPr>
        <w:jc w:val="both"/>
        <w:rPr>
          <w:rFonts w:ascii="Lucida Sans Unicode" w:hAnsi="Lucida Sans Unicode" w:cs="Lucida Sans Unicode"/>
          <w:sz w:val="24"/>
          <w:szCs w:val="24"/>
          <w:lang w:val="sq-AL"/>
        </w:rPr>
      </w:pPr>
    </w:p>
    <w:p w:rsidR="00F47BA9" w:rsidRPr="00F47BA9" w:rsidRDefault="00F47BA9" w:rsidP="00F47BA9">
      <w:pPr>
        <w:rPr>
          <w:rFonts w:ascii="Lucida Sans Unicode" w:hAnsi="Lucida Sans Unicode" w:cs="Lucida Sans Unicode"/>
          <w:sz w:val="24"/>
          <w:szCs w:val="24"/>
          <w:lang w:val="sq-AL"/>
        </w:rPr>
      </w:pPr>
    </w:p>
    <w:p w:rsidR="00F47BA9" w:rsidRPr="00F47BA9" w:rsidRDefault="00F47BA9" w:rsidP="00F47BA9">
      <w:p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Unioni i Bizneseve Shqiptare dhe Gjermane me seli në Köln të Gjermanisë, në bashkëpunim me Odën Ekonomike Gjermano-Kosovare (OEGJK) dhe Ambasadën Gjermane në Prishtinë, shpallin konkursin për ndarjen e bursave për vajza / studente të vitit të 2-të dhe të 3-të në nivelin Bachelor, të Universitetit Publik të Kosovës për vitin akademik 2016 - 2017.</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Në konkurs mund të paraqiten vetëm studente, pasi Unioni i Bizneseve Shqiptare dhe Gjermane, nëpërmjet këtij projekti synon të përkrahë arsimimin e vajzave / grave dhe fuqizimin e tyre.</w:t>
      </w:r>
      <w:r w:rsidRPr="00F47BA9">
        <w:rPr>
          <w:rFonts w:ascii="Lucida Sans Unicode" w:hAnsi="Lucida Sans Unicode" w:cs="Lucida Sans Unicode"/>
          <w:sz w:val="20"/>
          <w:szCs w:val="20"/>
          <w:lang w:val="sq-AL"/>
        </w:rPr>
        <w:br/>
      </w:r>
      <w:r w:rsidRPr="00F47BA9">
        <w:rPr>
          <w:rFonts w:ascii="Lucida Sans Unicode" w:hAnsi="Lucida Sans Unicode" w:cs="Lucida Sans Unicode"/>
          <w:sz w:val="20"/>
          <w:szCs w:val="20"/>
          <w:lang w:val="sq-AL"/>
        </w:rPr>
        <w:br/>
        <w:t>Bursat do të dhurohen nga kompanitë shqiptare dhe gjermane anëtare të Unionit të Bizneseve.</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Shuma mujore e bursës do të jete 100,00 Euro, për një periudhe 1 vjeçare.</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Kriteret që duhet të përmbushin konkurrentet janë:</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numPr>
          <w:ilvl w:val="0"/>
          <w:numId w:val="1"/>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Aplikimi i plotësuar </w:t>
      </w:r>
    </w:p>
    <w:p w:rsidR="00F47BA9" w:rsidRPr="00F47BA9" w:rsidRDefault="00F47BA9" w:rsidP="00F47BA9">
      <w:pPr>
        <w:numPr>
          <w:ilvl w:val="0"/>
          <w:numId w:val="1"/>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Të jeni shtetase e Republikës së Kosovës </w:t>
      </w:r>
    </w:p>
    <w:p w:rsidR="00F47BA9" w:rsidRPr="00F47BA9" w:rsidRDefault="00F47BA9" w:rsidP="00F47BA9">
      <w:pPr>
        <w:numPr>
          <w:ilvl w:val="0"/>
          <w:numId w:val="1"/>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Nota mesatare të jetë mbi 8-të </w:t>
      </w:r>
    </w:p>
    <w:p w:rsidR="00F47BA9" w:rsidRPr="00F47BA9" w:rsidRDefault="00F47BA9" w:rsidP="00F47BA9">
      <w:pPr>
        <w:numPr>
          <w:ilvl w:val="0"/>
          <w:numId w:val="1"/>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Situata ekonomike e familjes: Nga familje pa të ardhura, nga familje me ndihma sociale ose me të ardhura minimale </w:t>
      </w:r>
    </w:p>
    <w:p w:rsidR="00F47BA9" w:rsidRPr="00F47BA9" w:rsidRDefault="00F47BA9" w:rsidP="00F47BA9">
      <w:pPr>
        <w:numPr>
          <w:ilvl w:val="0"/>
          <w:numId w:val="1"/>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Të mos jeni përfituese e ndonjë burse tjetër </w:t>
      </w:r>
    </w:p>
    <w:p w:rsidR="00F47BA9" w:rsidRPr="00F47BA9" w:rsidRDefault="00F47BA9" w:rsidP="00F47BA9">
      <w:pPr>
        <w:numPr>
          <w:ilvl w:val="0"/>
          <w:numId w:val="1"/>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Të jeni studente e Universitetit Publik të Kosovës, në një nga grupet e profesioneve si më poshtë:</w:t>
      </w:r>
      <w:r w:rsidRPr="00F47BA9">
        <w:rPr>
          <w:rFonts w:ascii="Lucida Sans Unicode" w:hAnsi="Lucida Sans Unicode" w:cs="Lucida Sans Unicode"/>
          <w:sz w:val="20"/>
          <w:szCs w:val="20"/>
          <w:lang w:val="sq-AL"/>
        </w:rPr>
        <w:br/>
        <w:t>- Mjekësi (infermieri, mami, etj…)</w:t>
      </w:r>
      <w:r w:rsidRPr="00F47BA9">
        <w:rPr>
          <w:rFonts w:ascii="Lucida Sans Unicode" w:hAnsi="Lucida Sans Unicode" w:cs="Lucida Sans Unicode"/>
          <w:sz w:val="20"/>
          <w:szCs w:val="20"/>
          <w:lang w:val="sq-AL"/>
        </w:rPr>
        <w:br/>
        <w:t>- Inxhinieri në fush</w:t>
      </w:r>
      <w:r w:rsidR="00C51556">
        <w:rPr>
          <w:rFonts w:ascii="Lucida Sans Unicode" w:hAnsi="Lucida Sans Unicode" w:cs="Lucida Sans Unicode"/>
          <w:sz w:val="20"/>
          <w:szCs w:val="20"/>
          <w:lang w:val="sq-AL"/>
        </w:rPr>
        <w:t xml:space="preserve">ën e ndërtimit </w:t>
      </w:r>
      <w:r w:rsidR="00C51556">
        <w:rPr>
          <w:rFonts w:ascii="Lucida Sans Unicode" w:hAnsi="Lucida Sans Unicode" w:cs="Lucida Sans Unicode"/>
          <w:sz w:val="20"/>
          <w:szCs w:val="20"/>
          <w:lang w:val="sq-AL"/>
        </w:rPr>
        <w:br/>
        <w:t>- Elektroteknikë</w:t>
      </w:r>
      <w:r w:rsidRPr="00F47BA9">
        <w:rPr>
          <w:rFonts w:ascii="Lucida Sans Unicode" w:hAnsi="Lucida Sans Unicode" w:cs="Lucida Sans Unicode"/>
          <w:sz w:val="20"/>
          <w:szCs w:val="20"/>
          <w:lang w:val="sq-AL"/>
        </w:rPr>
        <w:t xml:space="preserve"> </w:t>
      </w:r>
      <w:r w:rsidRPr="00F47BA9">
        <w:rPr>
          <w:rFonts w:ascii="Lucida Sans Unicode" w:hAnsi="Lucida Sans Unicode" w:cs="Lucida Sans Unicode"/>
          <w:sz w:val="20"/>
          <w:szCs w:val="20"/>
          <w:lang w:val="sq-AL"/>
        </w:rPr>
        <w:br/>
        <w:t>- Teknik</w:t>
      </w:r>
      <w:r w:rsidR="00C51556">
        <w:rPr>
          <w:rFonts w:ascii="Lucida Sans Unicode" w:hAnsi="Lucida Sans Unicode" w:cs="Lucida Sans Unicode"/>
          <w:sz w:val="20"/>
          <w:szCs w:val="20"/>
          <w:lang w:val="sq-AL"/>
        </w:rPr>
        <w:t>ë</w:t>
      </w:r>
      <w:r w:rsidRPr="00F47BA9">
        <w:rPr>
          <w:rFonts w:ascii="Lucida Sans Unicode" w:hAnsi="Lucida Sans Unicode" w:cs="Lucida Sans Unicode"/>
          <w:sz w:val="20"/>
          <w:szCs w:val="20"/>
          <w:lang w:val="sq-AL"/>
        </w:rPr>
        <w:t xml:space="preserve"> në fushën e ndërtimit </w:t>
      </w:r>
      <w:r w:rsidRPr="00F47BA9">
        <w:rPr>
          <w:rFonts w:ascii="Lucida Sans Unicode" w:hAnsi="Lucida Sans Unicode" w:cs="Lucida Sans Unicode"/>
          <w:sz w:val="20"/>
          <w:szCs w:val="20"/>
          <w:lang w:val="sq-AL"/>
        </w:rPr>
        <w:br/>
        <w:t xml:space="preserve">- Shkenca natyrore dhe teknike </w:t>
      </w:r>
      <w:r w:rsidRPr="00F47BA9">
        <w:rPr>
          <w:rFonts w:ascii="Lucida Sans Unicode" w:hAnsi="Lucida Sans Unicode" w:cs="Lucida Sans Unicode"/>
          <w:sz w:val="20"/>
          <w:szCs w:val="20"/>
          <w:lang w:val="sq-AL"/>
        </w:rPr>
        <w:br/>
        <w:t>- IT</w:t>
      </w:r>
      <w:r w:rsidRPr="00F47BA9">
        <w:rPr>
          <w:rFonts w:ascii="Lucida Sans Unicode" w:hAnsi="Lucida Sans Unicode" w:cs="Lucida Sans Unicode"/>
          <w:sz w:val="20"/>
          <w:szCs w:val="20"/>
          <w:lang w:val="sq-AL"/>
        </w:rPr>
        <w:br/>
      </w:r>
    </w:p>
    <w:p w:rsidR="00F47BA9" w:rsidRPr="00F47BA9" w:rsidRDefault="00F47BA9" w:rsidP="00F47BA9">
      <w:p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Në kushte të barabarta studentet që kanë anëtarë të familjes së ngushtë të vrarë apo të zhdukur në luftë (nëna, babai, vëllai, motra) dhe studentet me nevoja të veçanta, do të kenë përparësi.</w:t>
      </w:r>
    </w:p>
    <w:p w:rsidR="00F47BA9" w:rsidRPr="00F47BA9" w:rsidRDefault="00F47BA9" w:rsidP="00F47BA9">
      <w:pPr>
        <w:rPr>
          <w:rFonts w:ascii="Lucida Sans Unicode" w:hAnsi="Lucida Sans Unicode" w:cs="Lucida Sans Unicode"/>
          <w:b/>
          <w:sz w:val="20"/>
          <w:szCs w:val="20"/>
          <w:lang w:val="sq-AL"/>
        </w:rPr>
      </w:pPr>
    </w:p>
    <w:p w:rsidR="00F47BA9" w:rsidRPr="00F47BA9" w:rsidRDefault="00F47BA9" w:rsidP="00F47BA9">
      <w:pPr>
        <w:rPr>
          <w:rFonts w:ascii="Lucida Sans Unicode" w:hAnsi="Lucida Sans Unicode" w:cs="Lucida Sans Unicode"/>
          <w:b/>
          <w:sz w:val="20"/>
          <w:szCs w:val="20"/>
          <w:lang w:val="sq-AL"/>
        </w:rPr>
      </w:pPr>
      <w:r w:rsidRPr="00F47BA9">
        <w:rPr>
          <w:rFonts w:ascii="Lucida Sans Unicode" w:hAnsi="Lucida Sans Unicode" w:cs="Lucida Sans Unicode"/>
          <w:b/>
          <w:sz w:val="20"/>
          <w:szCs w:val="20"/>
          <w:lang w:val="sq-AL"/>
        </w:rPr>
        <w:t>Të dhënat e paraqitura duhet të jenë të sakta dhe të njëjtat do të verifikohen</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Dokumentet e nevojshme që duhet të dorëzoni janë: </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Aplikimi për bursë që mund të shkarkohet nga faqja e internetit e Unionit të Bizneseve www.union-business.de dhe ueb faqja e Odës Ekonomike Gjermano Kosovare www.oegjk.eu</w:t>
      </w: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Kopja e letërnjoftimit</w:t>
      </w: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Vërtetimi për kategorinë e studenteve nga lufta si p.sh: </w:t>
      </w:r>
      <w:r w:rsidRPr="00F47BA9">
        <w:rPr>
          <w:rFonts w:ascii="Lucida Sans Unicode" w:hAnsi="Lucida Sans Unicode" w:cs="Lucida Sans Unicode"/>
          <w:sz w:val="20"/>
          <w:szCs w:val="20"/>
          <w:lang w:val="sq-AL"/>
        </w:rPr>
        <w:br/>
        <w:t>- invalid i luftës</w:t>
      </w:r>
      <w:r w:rsidRPr="00F47BA9">
        <w:rPr>
          <w:rFonts w:ascii="Lucida Sans Unicode" w:hAnsi="Lucida Sans Unicode" w:cs="Lucida Sans Unicode"/>
          <w:sz w:val="20"/>
          <w:szCs w:val="20"/>
          <w:lang w:val="sq-AL"/>
        </w:rPr>
        <w:br/>
        <w:t xml:space="preserve">- fëmijë dëshmori </w:t>
      </w:r>
      <w:r w:rsidRPr="00F47BA9">
        <w:rPr>
          <w:rFonts w:ascii="Lucida Sans Unicode" w:hAnsi="Lucida Sans Unicode" w:cs="Lucida Sans Unicode"/>
          <w:sz w:val="20"/>
          <w:szCs w:val="20"/>
          <w:lang w:val="sq-AL"/>
        </w:rPr>
        <w:br/>
        <w:t>- fëmijë i invalidit të luftës</w:t>
      </w:r>
      <w:r w:rsidRPr="00F47BA9">
        <w:rPr>
          <w:rFonts w:ascii="Lucida Sans Unicode" w:hAnsi="Lucida Sans Unicode" w:cs="Lucida Sans Unicode"/>
          <w:sz w:val="20"/>
          <w:szCs w:val="20"/>
          <w:lang w:val="sq-AL"/>
        </w:rPr>
        <w:br/>
        <w:t xml:space="preserve">- veteran i luftës, i të pagjeturit / es </w:t>
      </w:r>
      <w:r w:rsidRPr="00F47BA9">
        <w:rPr>
          <w:rFonts w:ascii="Lucida Sans Unicode" w:hAnsi="Lucida Sans Unicode" w:cs="Lucida Sans Unicode"/>
          <w:sz w:val="20"/>
          <w:szCs w:val="20"/>
          <w:lang w:val="sq-AL"/>
        </w:rPr>
        <w:br/>
        <w:t>- studente me nevoja të veçanta</w:t>
      </w: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Kopja e kartelës sociale - origjinali i kartelës në shikim për studentet e përzgjedhura </w:t>
      </w: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 xml:space="preserve">Certifikata origjinale e notave nga fakulteti për suksesin në studime </w:t>
      </w: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Kopje, faqja e parë e indeksit</w:t>
      </w:r>
    </w:p>
    <w:p w:rsidR="00F47BA9" w:rsidRPr="00F47BA9" w:rsidRDefault="00F47BA9" w:rsidP="00F47BA9">
      <w:pPr>
        <w:numPr>
          <w:ilvl w:val="0"/>
          <w:numId w:val="2"/>
        </w:numPr>
        <w:rPr>
          <w:rFonts w:ascii="Lucida Sans Unicode" w:hAnsi="Lucida Sans Unicode" w:cs="Lucida Sans Unicode"/>
          <w:sz w:val="20"/>
          <w:szCs w:val="20"/>
          <w:lang w:val="sq-AL"/>
        </w:rPr>
      </w:pPr>
      <w:r w:rsidRPr="00F47BA9">
        <w:rPr>
          <w:rFonts w:ascii="Lucida Sans Unicode" w:hAnsi="Lucida Sans Unicode" w:cs="Lucida Sans Unicode"/>
          <w:sz w:val="20"/>
          <w:szCs w:val="20"/>
          <w:lang w:val="sq-AL"/>
        </w:rPr>
        <w:t>Kopja e fletëpagesës se semestrit aktual</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rPr>
          <w:rFonts w:ascii="Lucida Sans Unicode" w:hAnsi="Lucida Sans Unicode" w:cs="Lucida Sans Unicode"/>
          <w:b/>
          <w:sz w:val="20"/>
          <w:szCs w:val="20"/>
          <w:lang w:val="sq-AL"/>
        </w:rPr>
      </w:pPr>
      <w:r w:rsidRPr="00F47BA9">
        <w:rPr>
          <w:rFonts w:ascii="Lucida Sans Unicode" w:hAnsi="Lucida Sans Unicode" w:cs="Lucida Sans Unicode"/>
          <w:b/>
          <w:sz w:val="20"/>
          <w:szCs w:val="20"/>
          <w:lang w:val="sq-AL"/>
        </w:rPr>
        <w:t xml:space="preserve">Ju kujtojmë se dokumentet e pakompletuara nuk do te merren parasysh </w:t>
      </w:r>
    </w:p>
    <w:p w:rsidR="00F47BA9" w:rsidRPr="00F47BA9" w:rsidRDefault="00F47BA9" w:rsidP="00F47BA9">
      <w:pPr>
        <w:rPr>
          <w:rFonts w:ascii="Lucida Sans Unicode" w:hAnsi="Lucida Sans Unicode" w:cs="Lucida Sans Unicode"/>
          <w:sz w:val="20"/>
          <w:szCs w:val="20"/>
          <w:lang w:val="sq-AL"/>
        </w:rPr>
      </w:pPr>
    </w:p>
    <w:p w:rsidR="00F47BA9" w:rsidRPr="00F47BA9" w:rsidRDefault="00F47BA9" w:rsidP="00F47BA9">
      <w:pPr>
        <w:rPr>
          <w:rFonts w:ascii="Lucida Sans Unicode" w:hAnsi="Lucida Sans Unicode" w:cs="Lucida Sans Unicode"/>
          <w:b/>
          <w:sz w:val="20"/>
          <w:szCs w:val="20"/>
          <w:lang w:val="sq-AL"/>
        </w:rPr>
      </w:pPr>
      <w:r w:rsidRPr="00F47BA9">
        <w:rPr>
          <w:rFonts w:ascii="Lucida Sans Unicode" w:hAnsi="Lucida Sans Unicode" w:cs="Lucida Sans Unicode"/>
          <w:b/>
          <w:sz w:val="20"/>
          <w:szCs w:val="20"/>
          <w:lang w:val="sq-AL"/>
        </w:rPr>
        <w:t>Konkursi është i hapur nga data 02 mars 2016 deri me</w:t>
      </w:r>
      <w:r w:rsidR="00635A10">
        <w:rPr>
          <w:rFonts w:ascii="Lucida Sans Unicode" w:hAnsi="Lucida Sans Unicode" w:cs="Lucida Sans Unicode"/>
          <w:b/>
          <w:sz w:val="20"/>
          <w:szCs w:val="20"/>
          <w:lang w:val="sq-AL"/>
        </w:rPr>
        <w:t xml:space="preserve"> datën 11</w:t>
      </w:r>
      <w:r w:rsidRPr="00F47BA9">
        <w:rPr>
          <w:rFonts w:ascii="Lucida Sans Unicode" w:hAnsi="Lucida Sans Unicode" w:cs="Lucida Sans Unicode"/>
          <w:b/>
          <w:sz w:val="20"/>
          <w:szCs w:val="20"/>
          <w:lang w:val="sq-AL"/>
        </w:rPr>
        <w:t xml:space="preserve"> mars 2016 </w:t>
      </w:r>
    </w:p>
    <w:p w:rsidR="00F47BA9" w:rsidRPr="00F47BA9" w:rsidRDefault="00F47BA9" w:rsidP="00F47BA9">
      <w:pPr>
        <w:rPr>
          <w:rFonts w:ascii="Lucida Sans Unicode" w:hAnsi="Lucida Sans Unicode" w:cs="Lucida Sans Unicode"/>
          <w:b/>
          <w:sz w:val="20"/>
          <w:szCs w:val="20"/>
          <w:lang w:val="sq-AL"/>
        </w:rPr>
      </w:pPr>
    </w:p>
    <w:p w:rsidR="00F47BA9" w:rsidRPr="00F47BA9" w:rsidRDefault="00F47BA9" w:rsidP="00F47BA9">
      <w:pPr>
        <w:rPr>
          <w:rFonts w:ascii="Lucida Sans Unicode" w:hAnsi="Lucida Sans Unicode" w:cs="Lucida Sans Unicode"/>
          <w:b/>
          <w:bCs/>
          <w:sz w:val="20"/>
          <w:szCs w:val="20"/>
          <w:lang w:val="sq-AL"/>
        </w:rPr>
      </w:pPr>
      <w:r w:rsidRPr="00F47BA9">
        <w:rPr>
          <w:rFonts w:ascii="Lucida Sans Unicode" w:hAnsi="Lucida Sans Unicode" w:cs="Lucida Sans Unicode"/>
          <w:b/>
          <w:sz w:val="20"/>
          <w:szCs w:val="20"/>
          <w:lang w:val="sq-AL"/>
        </w:rPr>
        <w:t>Dokumentet dorëzohen në:</w:t>
      </w:r>
      <w:r w:rsidRPr="00F47BA9">
        <w:rPr>
          <w:rFonts w:ascii="Lucida Sans Unicode" w:hAnsi="Lucida Sans Unicode" w:cs="Lucida Sans Unicode"/>
          <w:b/>
          <w:sz w:val="20"/>
          <w:szCs w:val="20"/>
          <w:lang w:val="sq-AL"/>
        </w:rPr>
        <w:br/>
      </w:r>
      <w:r w:rsidRPr="00F47BA9">
        <w:rPr>
          <w:rFonts w:ascii="Lucida Sans Unicode" w:hAnsi="Lucida Sans Unicode" w:cs="Lucida Sans Unicode"/>
          <w:b/>
          <w:sz w:val="20"/>
          <w:szCs w:val="20"/>
          <w:lang w:val="sq-AL"/>
        </w:rPr>
        <w:br/>
      </w:r>
      <w:r w:rsidRPr="00F47BA9">
        <w:rPr>
          <w:rFonts w:ascii="Lucida Sans Unicode" w:hAnsi="Lucida Sans Unicode" w:cs="Lucida Sans Unicode"/>
          <w:b/>
          <w:bCs/>
          <w:sz w:val="20"/>
          <w:szCs w:val="20"/>
          <w:lang w:val="sq-AL"/>
        </w:rPr>
        <w:t>Oda Ekonomike Gjermano-Kosovare</w:t>
      </w:r>
      <w:r w:rsidRPr="00F47BA9">
        <w:rPr>
          <w:rFonts w:ascii="Lucida Sans Unicode" w:hAnsi="Lucida Sans Unicode" w:cs="Lucida Sans Unicode"/>
          <w:b/>
          <w:bCs/>
          <w:sz w:val="20"/>
          <w:szCs w:val="20"/>
          <w:lang w:val="sq-AL"/>
        </w:rPr>
        <w:br/>
        <w:t>Rr. Luan Haradinaj 18/1 10000 Prishtinë</w:t>
      </w:r>
      <w:r w:rsidRPr="00F47BA9">
        <w:rPr>
          <w:rFonts w:ascii="Lucida Sans Unicode" w:hAnsi="Lucida Sans Unicode" w:cs="Lucida Sans Unicode"/>
          <w:b/>
          <w:bCs/>
          <w:sz w:val="20"/>
          <w:szCs w:val="20"/>
          <w:lang w:val="sq-AL"/>
        </w:rPr>
        <w:br/>
        <w:t>Republika e Kosovës</w:t>
      </w:r>
      <w:r w:rsidRPr="00F47BA9">
        <w:rPr>
          <w:rFonts w:ascii="Lucida Sans Unicode" w:hAnsi="Lucida Sans Unicode" w:cs="Lucida Sans Unicode"/>
          <w:b/>
          <w:bCs/>
          <w:sz w:val="20"/>
          <w:szCs w:val="20"/>
          <w:lang w:val="sq-AL"/>
        </w:rPr>
        <w:br/>
        <w:t xml:space="preserve">Tel: </w:t>
      </w:r>
      <w:hyperlink r:id="rId8" w:tgtFrame="_blank" w:history="1">
        <w:r w:rsidRPr="00F47BA9">
          <w:rPr>
            <w:rStyle w:val="Hyperlink"/>
            <w:rFonts w:ascii="Lucida Sans Unicode" w:hAnsi="Lucida Sans Unicode" w:cs="Lucida Sans Unicode"/>
            <w:b/>
            <w:bCs/>
            <w:sz w:val="20"/>
            <w:szCs w:val="20"/>
            <w:lang w:val="sq-AL"/>
          </w:rPr>
          <w:t>+381 (0) 38 241 800</w:t>
        </w:r>
      </w:hyperlink>
      <w:r w:rsidRPr="00F47BA9">
        <w:rPr>
          <w:rFonts w:ascii="Lucida Sans Unicode" w:hAnsi="Lucida Sans Unicode" w:cs="Lucida Sans Unicode"/>
          <w:b/>
          <w:bCs/>
          <w:sz w:val="20"/>
          <w:szCs w:val="20"/>
          <w:lang w:val="sq-AL"/>
        </w:rPr>
        <w:t>, n</w:t>
      </w:r>
      <w:r w:rsidRPr="00F47BA9">
        <w:rPr>
          <w:rFonts w:ascii="Lucida Sans Unicode" w:hAnsi="Lucida Sans Unicode" w:cs="Lucida Sans Unicode"/>
          <w:b/>
          <w:sz w:val="20"/>
          <w:szCs w:val="20"/>
          <w:lang w:val="sq-AL"/>
        </w:rPr>
        <w:t xml:space="preserve">ga ora 10:00 – 12:00. </w:t>
      </w:r>
    </w:p>
    <w:p w:rsidR="00F47BA9" w:rsidRPr="00F47BA9" w:rsidRDefault="00F47BA9" w:rsidP="00F47BA9">
      <w:pPr>
        <w:rPr>
          <w:rFonts w:ascii="Lucida Sans Unicode" w:hAnsi="Lucida Sans Unicode" w:cs="Lucida Sans Unicode"/>
          <w:b/>
          <w:sz w:val="20"/>
          <w:szCs w:val="20"/>
          <w:lang w:val="sq-AL"/>
        </w:rPr>
      </w:pPr>
    </w:p>
    <w:p w:rsidR="00F47BA9" w:rsidRDefault="00F47BA9" w:rsidP="00F47BA9">
      <w:pPr>
        <w:rPr>
          <w:rFonts w:ascii="Lucida Sans Unicode" w:hAnsi="Lucida Sans Unicode" w:cs="Lucida Sans Unicode"/>
          <w:b/>
          <w:sz w:val="20"/>
          <w:szCs w:val="20"/>
          <w:lang w:val="sq-AL"/>
        </w:rPr>
      </w:pPr>
    </w:p>
    <w:p w:rsidR="00F47BA9" w:rsidRPr="00F47BA9" w:rsidRDefault="00F47BA9" w:rsidP="00F47BA9">
      <w:pPr>
        <w:rPr>
          <w:rFonts w:ascii="Lucida Sans Unicode" w:hAnsi="Lucida Sans Unicode" w:cs="Lucida Sans Unicode"/>
          <w:b/>
          <w:sz w:val="20"/>
          <w:szCs w:val="20"/>
          <w:lang w:val="sq-AL"/>
        </w:rPr>
      </w:pPr>
      <w:r w:rsidRPr="00F47BA9">
        <w:rPr>
          <w:rFonts w:ascii="Lucida Sans Unicode" w:hAnsi="Lucida Sans Unicode" w:cs="Lucida Sans Unicode"/>
          <w:b/>
          <w:sz w:val="20"/>
          <w:szCs w:val="20"/>
          <w:lang w:val="sq-AL"/>
        </w:rPr>
        <w:t>Publikimi i rezultateve do të bëhet me datën 25 mars 2016.</w:t>
      </w:r>
    </w:p>
    <w:p w:rsidR="00F47BA9" w:rsidRPr="00F47BA9" w:rsidRDefault="00F47BA9" w:rsidP="00F47BA9">
      <w:pPr>
        <w:rPr>
          <w:rFonts w:ascii="Lucida Sans Unicode" w:hAnsi="Lucida Sans Unicode" w:cs="Lucida Sans Unicode"/>
          <w:b/>
          <w:sz w:val="20"/>
          <w:szCs w:val="20"/>
          <w:lang w:val="sq-AL"/>
        </w:rPr>
      </w:pPr>
    </w:p>
    <w:p w:rsidR="002A0241" w:rsidRPr="00F47BA9" w:rsidRDefault="002A0241" w:rsidP="003A253B">
      <w:pPr>
        <w:rPr>
          <w:rFonts w:ascii="Lucida Sans Unicode" w:hAnsi="Lucida Sans Unicode" w:cs="Lucida Sans Unicode"/>
          <w:sz w:val="20"/>
          <w:szCs w:val="20"/>
          <w:lang w:val="sq-AL"/>
        </w:rPr>
      </w:pPr>
    </w:p>
    <w:sectPr w:rsidR="002A0241" w:rsidRPr="00F47BA9" w:rsidSect="003A253B">
      <w:headerReference w:type="default" r:id="rId9"/>
      <w:footerReference w:type="default" r:id="rId10"/>
      <w:pgSz w:w="11906" w:h="16838" w:code="9"/>
      <w:pgMar w:top="2552" w:right="1134" w:bottom="1134" w:left="1418" w:header="709" w:footer="7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48" w:rsidRDefault="00EE2F48" w:rsidP="00754DCE">
      <w:r>
        <w:separator/>
      </w:r>
    </w:p>
  </w:endnote>
  <w:endnote w:type="continuationSeparator" w:id="1">
    <w:p w:rsidR="00EE2F48" w:rsidRDefault="00EE2F48" w:rsidP="00754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3B" w:rsidRPr="003A253B" w:rsidRDefault="003A253B" w:rsidP="003A253B">
    <w:pPr>
      <w:pStyle w:val="Footer"/>
      <w:jc w:val="cen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48" w:rsidRDefault="00EE2F48" w:rsidP="00754DCE">
      <w:r>
        <w:separator/>
      </w:r>
    </w:p>
  </w:footnote>
  <w:footnote w:type="continuationSeparator" w:id="1">
    <w:p w:rsidR="00EE2F48" w:rsidRDefault="00EE2F48" w:rsidP="0075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3B" w:rsidRDefault="003A253B">
    <w:pPr>
      <w:pStyle w:val="Header"/>
    </w:pPr>
  </w:p>
  <w:tbl>
    <w:tblPr>
      <w:tblW w:w="0" w:type="auto"/>
      <w:tblInd w:w="-176" w:type="dxa"/>
      <w:tblLook w:val="04A0"/>
    </w:tblPr>
    <w:tblGrid>
      <w:gridCol w:w="284"/>
      <w:gridCol w:w="9356"/>
    </w:tblGrid>
    <w:tr w:rsidR="003A253B" w:rsidTr="005915FB">
      <w:trPr>
        <w:trHeight w:val="833"/>
      </w:trPr>
      <w:tc>
        <w:tcPr>
          <w:tcW w:w="284" w:type="dxa"/>
          <w:shd w:val="clear" w:color="auto" w:fill="auto"/>
        </w:tcPr>
        <w:p w:rsidR="003A253B" w:rsidRPr="003A253B" w:rsidRDefault="003A253B" w:rsidP="003A253B">
          <w:pPr>
            <w:ind w:left="-108"/>
            <w:rPr>
              <w:rFonts w:ascii="Microsoft Sans Serif" w:hAnsi="Microsoft Sans Serif" w:cs="Microsoft Sans Serif"/>
              <w:b/>
            </w:rPr>
          </w:pPr>
        </w:p>
      </w:tc>
      <w:tc>
        <w:tcPr>
          <w:tcW w:w="9356" w:type="dxa"/>
          <w:shd w:val="clear" w:color="auto" w:fill="auto"/>
        </w:tcPr>
        <w:p w:rsidR="003A253B" w:rsidRDefault="003A253B" w:rsidP="003A253B">
          <w:pPr>
            <w:pStyle w:val="Header"/>
            <w:jc w:val="right"/>
          </w:pPr>
        </w:p>
        <w:p w:rsidR="003A253B" w:rsidRPr="00150310" w:rsidRDefault="00635A10" w:rsidP="003A253B">
          <w:pPr>
            <w:tabs>
              <w:tab w:val="left" w:pos="1267"/>
            </w:tabs>
            <w:jc w:val="right"/>
            <w:rPr>
              <w:rFonts w:ascii="Microsoft Sans Serif" w:hAnsi="Microsoft Sans Serif" w:cs="Microsoft Sans Serif"/>
              <w:b/>
              <w:sz w:val="28"/>
              <w:szCs w:val="28"/>
            </w:rPr>
          </w:pPr>
          <w:r>
            <w:rPr>
              <w:rFonts w:ascii="Microsoft Sans Serif" w:hAnsi="Microsoft Sans Serif" w:cs="Microsoft Sans Serif"/>
              <w:b/>
              <w:noProof/>
              <w:sz w:val="28"/>
              <w:szCs w:val="28"/>
              <w:lang w:val="en-US"/>
            </w:rPr>
            <w:drawing>
              <wp:anchor distT="152400" distB="152400" distL="152400" distR="152400" simplePos="0" relativeHeight="251661312" behindDoc="0" locked="0" layoutInCell="1" allowOverlap="1">
                <wp:simplePos x="0" y="0"/>
                <wp:positionH relativeFrom="page">
                  <wp:posOffset>635</wp:posOffset>
                </wp:positionH>
                <wp:positionV relativeFrom="line">
                  <wp:posOffset>-121285</wp:posOffset>
                </wp:positionV>
                <wp:extent cx="1339850" cy="767715"/>
                <wp:effectExtent l="19050" t="0" r="0" b="0"/>
                <wp:wrapThrough wrapText="bothSides">
                  <wp:wrapPolygon edited="0">
                    <wp:start x="-307" y="0"/>
                    <wp:lineTo x="-307" y="20903"/>
                    <wp:lineTo x="21498" y="20903"/>
                    <wp:lineTo x="21498" y="0"/>
                    <wp:lineTo x="-307" y="0"/>
                  </wp:wrapPolygon>
                </wp:wrapThrough>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9850" cy="767715"/>
                        </a:xfrm>
                        <a:prstGeom prst="rect">
                          <a:avLst/>
                        </a:prstGeom>
                        <a:noFill/>
                        <a:ln>
                          <a:noFill/>
                        </a:ln>
                      </pic:spPr>
                    </pic:pic>
                  </a:graphicData>
                </a:graphic>
              </wp:anchor>
            </w:drawing>
          </w:r>
          <w:r w:rsidRPr="00635A10">
            <w:rPr>
              <w:rFonts w:ascii="Microsoft Sans Serif" w:hAnsi="Microsoft Sans Serif" w:cs="Microsoft Sans Serif"/>
              <w:b/>
              <w:noProof/>
              <w:sz w:val="28"/>
              <w:szCs w:val="28"/>
              <w:lang w:val="en-US"/>
            </w:rPr>
            <w:drawing>
              <wp:inline distT="0" distB="0" distL="0" distR="0">
                <wp:extent cx="1953357" cy="701040"/>
                <wp:effectExtent l="19050" t="0" r="8793" b="0"/>
                <wp:docPr id="12" name="Bild 1" descr="C:\Users\KDWV\Desktop\logoja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WV\Desktop\logoja e re.jpg"/>
                        <pic:cNvPicPr>
                          <a:picLocks noChangeAspect="1" noChangeArrowheads="1"/>
                        </pic:cNvPicPr>
                      </pic:nvPicPr>
                      <pic:blipFill>
                        <a:blip r:embed="rId2"/>
                        <a:srcRect/>
                        <a:stretch>
                          <a:fillRect/>
                        </a:stretch>
                      </pic:blipFill>
                      <pic:spPr bwMode="auto">
                        <a:xfrm>
                          <a:off x="0" y="0"/>
                          <a:ext cx="1953357" cy="701040"/>
                        </a:xfrm>
                        <a:prstGeom prst="rect">
                          <a:avLst/>
                        </a:prstGeom>
                        <a:noFill/>
                        <a:ln w="9525">
                          <a:noFill/>
                          <a:miter lim="800000"/>
                          <a:headEnd/>
                          <a:tailEnd/>
                        </a:ln>
                      </pic:spPr>
                    </pic:pic>
                  </a:graphicData>
                </a:graphic>
              </wp:inline>
            </w:drawing>
          </w:r>
        </w:p>
      </w:tc>
    </w:tr>
  </w:tbl>
  <w:p w:rsidR="003A253B" w:rsidRDefault="00635A10">
    <w:pPr>
      <w:pStyle w:val="Header"/>
      <w:pBdr>
        <w:bottom w:val="single" w:sz="6" w:space="1" w:color="auto"/>
      </w:pBdr>
    </w:pPr>
    <w:r>
      <w:t xml:space="preserve">      </w:t>
    </w:r>
  </w:p>
  <w:p w:rsidR="003A253B" w:rsidRDefault="003A253B">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A1A"/>
    <w:multiLevelType w:val="hybridMultilevel"/>
    <w:tmpl w:val="854635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DB672AC"/>
    <w:multiLevelType w:val="hybridMultilevel"/>
    <w:tmpl w:val="0F2EC2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3A253B"/>
    <w:rsid w:val="0001241C"/>
    <w:rsid w:val="00033820"/>
    <w:rsid w:val="00110A41"/>
    <w:rsid w:val="0016336C"/>
    <w:rsid w:val="001A18B6"/>
    <w:rsid w:val="001B4C25"/>
    <w:rsid w:val="002A0241"/>
    <w:rsid w:val="002A09A4"/>
    <w:rsid w:val="00357A0C"/>
    <w:rsid w:val="003A253B"/>
    <w:rsid w:val="004138B4"/>
    <w:rsid w:val="00414453"/>
    <w:rsid w:val="00440B73"/>
    <w:rsid w:val="005915FB"/>
    <w:rsid w:val="005E66AA"/>
    <w:rsid w:val="00614698"/>
    <w:rsid w:val="00635A10"/>
    <w:rsid w:val="00754DCE"/>
    <w:rsid w:val="008543BA"/>
    <w:rsid w:val="009E0616"/>
    <w:rsid w:val="00A15D49"/>
    <w:rsid w:val="00A93A1D"/>
    <w:rsid w:val="00AE3B22"/>
    <w:rsid w:val="00B11308"/>
    <w:rsid w:val="00B2146C"/>
    <w:rsid w:val="00C51556"/>
    <w:rsid w:val="00D80E16"/>
    <w:rsid w:val="00DA184D"/>
    <w:rsid w:val="00EB2E4D"/>
    <w:rsid w:val="00EE2F48"/>
    <w:rsid w:val="00F41270"/>
    <w:rsid w:val="00F46C99"/>
    <w:rsid w:val="00F4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table" w:styleId="TableGrid">
    <w:name w:val="Table Grid"/>
    <w:basedOn w:val="TableNormal"/>
    <w:uiPriority w:val="59"/>
    <w:rsid w:val="003A253B"/>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7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377%20%280%29%2045%20222%20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3866-073D-4D37-AE84-3303C3A5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DIN Norm 5008 Briefvorlage</vt:lpstr>
    </vt:vector>
  </TitlesOfParts>
  <Manager>fragen@ac-kindermann.info</Manager>
  <Company>AC KINDERMANN</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Norm 5008 Briefvorlage</dc:title>
  <dc:creator>Sefedin Rreci</dc:creator>
  <cp:keywords>DIN Norm 5008</cp:keywords>
  <cp:lastModifiedBy>Ahmet</cp:lastModifiedBy>
  <cp:revision>2</cp:revision>
  <cp:lastPrinted>2016-03-01T11:24:00Z</cp:lastPrinted>
  <dcterms:created xsi:type="dcterms:W3CDTF">2016-03-02T09:29:00Z</dcterms:created>
  <dcterms:modified xsi:type="dcterms:W3CDTF">2016-03-02T09:29:00Z</dcterms:modified>
  <cp:category>Dokumentenvorlage</cp:category>
</cp:coreProperties>
</file>