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33" w:rsidRDefault="00AF4333" w:rsidP="00AF4333">
      <w:pPr>
        <w:tabs>
          <w:tab w:val="left" w:pos="6405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4514850</wp:posOffset>
            </wp:positionH>
            <wp:positionV relativeFrom="paragraph">
              <wp:posOffset>0</wp:posOffset>
            </wp:positionV>
            <wp:extent cx="1524000" cy="704850"/>
            <wp:effectExtent l="19050" t="0" r="0" b="0"/>
            <wp:wrapThrough wrapText="bothSides">
              <wp:wrapPolygon edited="0">
                <wp:start x="-270" y="0"/>
                <wp:lineTo x="-270" y="21016"/>
                <wp:lineTo x="21600" y="21016"/>
                <wp:lineTo x="21600" y="0"/>
                <wp:lineTo x="-270" y="0"/>
              </wp:wrapPolygon>
            </wp:wrapThrough>
            <wp:docPr id="4" name="Picture 4" descr="C:\Users\Dell\Desktop\NCSC Logos\Blue and Gold\J-NCSC_LogoBoth_534_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CSC Logos\Blue and Gold\J-NCSC_LogoBoth_534_8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-57150</wp:posOffset>
            </wp:positionV>
            <wp:extent cx="2009775" cy="933450"/>
            <wp:effectExtent l="19050" t="0" r="9525" b="0"/>
            <wp:wrapNone/>
            <wp:docPr id="1" name="Picture 1" descr="C:\Users\Besnik\AppData\Local\Microsoft\Windows\INetCacheContent.Word\KBA_logo_70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nik\AppData\Local\Microsoft\Windows\INetCacheContent.Word\KBA_logo_705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4333">
        <w:rPr>
          <w:noProof/>
        </w:rPr>
        <w:drawing>
          <wp:inline distT="0" distB="0" distL="0" distR="0">
            <wp:extent cx="1104900" cy="809625"/>
            <wp:effectExtent l="19050" t="0" r="0" b="0"/>
            <wp:docPr id="3" name="Picture 3" descr="Description: STEMA UM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TEMA UMI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84" cy="81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tab/>
      </w:r>
    </w:p>
    <w:p w:rsidR="00A95685" w:rsidRPr="00A95685" w:rsidRDefault="00A95685" w:rsidP="00AF4333">
      <w:pPr>
        <w:tabs>
          <w:tab w:val="left" w:pos="6405"/>
        </w:tabs>
        <w:rPr>
          <w:b/>
        </w:rPr>
      </w:pPr>
    </w:p>
    <w:p w:rsidR="00A95685" w:rsidRPr="00A95685" w:rsidRDefault="00A95685" w:rsidP="00A95685">
      <w:pPr>
        <w:tabs>
          <w:tab w:val="left" w:pos="6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685">
        <w:rPr>
          <w:rFonts w:ascii="Times New Roman" w:hAnsi="Times New Roman" w:cs="Times New Roman"/>
          <w:b/>
          <w:sz w:val="24"/>
          <w:szCs w:val="24"/>
        </w:rPr>
        <w:t>PROGRAMI KËRKO DREJTËSI</w:t>
      </w:r>
    </w:p>
    <w:p w:rsidR="00A95685" w:rsidRPr="00A95685" w:rsidRDefault="00A95685" w:rsidP="00A95685">
      <w:pPr>
        <w:tabs>
          <w:tab w:val="left" w:pos="6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5685">
        <w:rPr>
          <w:rFonts w:ascii="Times New Roman" w:hAnsi="Times New Roman" w:cs="Times New Roman"/>
          <w:b/>
          <w:sz w:val="24"/>
          <w:szCs w:val="24"/>
        </w:rPr>
        <w:t>Thirrje</w:t>
      </w:r>
      <w:proofErr w:type="spellEnd"/>
      <w:r w:rsidRPr="00A95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A95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b/>
          <w:sz w:val="24"/>
          <w:szCs w:val="24"/>
        </w:rPr>
        <w:t>aplikim</w:t>
      </w:r>
      <w:proofErr w:type="spellEnd"/>
    </w:p>
    <w:p w:rsidR="00A95685" w:rsidRPr="00A95685" w:rsidRDefault="00A95685" w:rsidP="00A95685">
      <w:p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5685" w:rsidRPr="00A95685" w:rsidRDefault="00A95685" w:rsidP="00A95685">
      <w:p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Kërko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Drejtësi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Odën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Avokatëve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Fakultetin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Universitetit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Mitrovicës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“Isa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fton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studentët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Fakultetit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Universitetit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Mitrovicës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“Isa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Boletini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qenë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Klinikës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raste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>.</w:t>
      </w:r>
    </w:p>
    <w:p w:rsidR="00A95685" w:rsidRPr="00A95685" w:rsidRDefault="00A95685" w:rsidP="00A95685">
      <w:pPr>
        <w:tabs>
          <w:tab w:val="left" w:pos="64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>Rreth</w:t>
      </w:r>
      <w:proofErr w:type="spellEnd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>programit</w:t>
      </w:r>
      <w:proofErr w:type="spellEnd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“</w:t>
      </w:r>
      <w:proofErr w:type="spellStart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>Kërko</w:t>
      </w:r>
      <w:proofErr w:type="spellEnd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>drejtësi</w:t>
      </w:r>
      <w:proofErr w:type="spellEnd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A95685" w:rsidRPr="00A95685" w:rsidRDefault="00A95685" w:rsidP="00A95685">
      <w:p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5685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Kërko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drejtësi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rrijten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cilësisë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disponueshmërinë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informacionit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komunitetit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përmirësuar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përpjekjet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avokimit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edukimit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5685">
        <w:rPr>
          <w:rFonts w:ascii="Times New Roman" w:hAnsi="Times New Roman" w:cs="Times New Roman"/>
          <w:sz w:val="24"/>
          <w:szCs w:val="24"/>
        </w:rPr>
        <w:t xml:space="preserve"> D4J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filloi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gusht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konkursi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mbështesë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rritjen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mundësive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formim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menduarit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aftësive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praktike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studentëve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>.</w:t>
      </w:r>
    </w:p>
    <w:p w:rsidR="00A95685" w:rsidRPr="00A95685" w:rsidRDefault="00A95685" w:rsidP="00A95685">
      <w:pPr>
        <w:tabs>
          <w:tab w:val="left" w:pos="64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>Rreth</w:t>
      </w:r>
      <w:proofErr w:type="spellEnd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>Klinikës</w:t>
      </w:r>
      <w:proofErr w:type="spellEnd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>Juridike</w:t>
      </w:r>
      <w:proofErr w:type="spellEnd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>Penale</w:t>
      </w:r>
      <w:proofErr w:type="spellEnd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>Programit</w:t>
      </w:r>
      <w:proofErr w:type="spellEnd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“</w:t>
      </w:r>
      <w:proofErr w:type="spellStart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>Kërko</w:t>
      </w:r>
      <w:proofErr w:type="spellEnd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>drejtësi</w:t>
      </w:r>
      <w:proofErr w:type="spellEnd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A95685" w:rsidRPr="00A95685" w:rsidRDefault="00A95685" w:rsidP="00A95685">
      <w:p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5685">
        <w:rPr>
          <w:rFonts w:ascii="Times New Roman" w:hAnsi="Times New Roman" w:cs="Times New Roman"/>
          <w:sz w:val="24"/>
          <w:szCs w:val="24"/>
        </w:rPr>
        <w:t>Klinika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Klinika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) u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jep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studentëve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mundësi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ndihmojë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avokatët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Odës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Avokatëve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(OAK)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përfaqësimin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pro bono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pandehurve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gjendje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rëndë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rastet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Studentët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pjesëmarrës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mundësi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përjetojnë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mësimeve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akademike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praktikë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685">
        <w:rPr>
          <w:rFonts w:ascii="Times New Roman" w:hAnsi="Times New Roman" w:cs="Times New Roman"/>
          <w:sz w:val="24"/>
          <w:szCs w:val="24"/>
        </w:rPr>
        <w:t xml:space="preserve">duke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punuar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çështjet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Ligjëratat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klinikës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mbahen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hapësirat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fakultetit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Universitetit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Mitrovicës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“Isa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Boletini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ndërsa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përfaqësimit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klientëve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këshillimi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avokimi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) do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mbahen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zyrat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avokatëve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OAK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nevojës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gjykatë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prokurori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Studentët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klinikë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takohen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herë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javë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ligjeratë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diskutime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tryezë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rrumbullakët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rreth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Ligjëratat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mbahen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ligjerues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ftuar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cilët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profesionistë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ligjorë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prokurorët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avokatët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gjyqtarët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përfaqësues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Organizatave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Shoqërisë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95685">
        <w:rPr>
          <w:rFonts w:ascii="Times New Roman" w:hAnsi="Times New Roman" w:cs="Times New Roman"/>
          <w:sz w:val="24"/>
          <w:szCs w:val="24"/>
        </w:rPr>
        <w:t>etj</w:t>
      </w:r>
      <w:proofErr w:type="spellEnd"/>
      <w:proofErr w:type="gramEnd"/>
      <w:r w:rsidRPr="00A956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Përveç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ligjeratave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studentët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punojnë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ekipe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ndihmuar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avokatët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përfaqësojnë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klientët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gjykatë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fazat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përgatitore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çështjeve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pagesë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95685">
        <w:rPr>
          <w:rFonts w:ascii="Times New Roman" w:hAnsi="Times New Roman" w:cs="Times New Roman"/>
          <w:sz w:val="24"/>
          <w:szCs w:val="24"/>
        </w:rPr>
        <w:t>Studentët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aktivë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Klinikës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pritet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ndajnë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përvojën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klinikës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nxënësit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shkollave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partnerëve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tanë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Kërko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Drejtësi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A95685" w:rsidRDefault="00A95685" w:rsidP="00A95685">
      <w:pPr>
        <w:tabs>
          <w:tab w:val="left" w:pos="64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5685" w:rsidRDefault="00A95685" w:rsidP="00A95685">
      <w:pPr>
        <w:tabs>
          <w:tab w:val="left" w:pos="64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5685" w:rsidRPr="00A95685" w:rsidRDefault="00A95685" w:rsidP="00A95685">
      <w:pPr>
        <w:tabs>
          <w:tab w:val="left" w:pos="64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Roli</w:t>
      </w:r>
      <w:proofErr w:type="spellEnd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>dhe</w:t>
      </w:r>
      <w:proofErr w:type="spellEnd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>përgjegjësitë</w:t>
      </w:r>
      <w:proofErr w:type="spellEnd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>studentëve</w:t>
      </w:r>
      <w:proofErr w:type="spellEnd"/>
    </w:p>
    <w:p w:rsidR="00A95685" w:rsidRPr="00A95685" w:rsidRDefault="00A95685" w:rsidP="00A95685">
      <w:p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685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student (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nën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mbikëqyrjen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avokati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OAK-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), do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angazhohet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gamë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avokatit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>:</w:t>
      </w:r>
    </w:p>
    <w:p w:rsidR="00A95685" w:rsidRDefault="00A95685" w:rsidP="00A95685">
      <w:pPr>
        <w:pStyle w:val="ListParagraph"/>
        <w:numPr>
          <w:ilvl w:val="0"/>
          <w:numId w:val="5"/>
        </w:num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5685">
        <w:rPr>
          <w:rFonts w:ascii="Times New Roman" w:hAnsi="Times New Roman" w:cs="Times New Roman"/>
          <w:sz w:val="24"/>
          <w:szCs w:val="24"/>
        </w:rPr>
        <w:t>Intervistimi dhë këshillimi i klientit;</w:t>
      </w:r>
    </w:p>
    <w:p w:rsidR="00A95685" w:rsidRDefault="00A95685" w:rsidP="00A95685">
      <w:pPr>
        <w:pStyle w:val="ListParagraph"/>
        <w:numPr>
          <w:ilvl w:val="0"/>
          <w:numId w:val="5"/>
        </w:num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5685">
        <w:rPr>
          <w:rFonts w:ascii="Times New Roman" w:hAnsi="Times New Roman" w:cs="Times New Roman"/>
          <w:sz w:val="24"/>
          <w:szCs w:val="24"/>
        </w:rPr>
        <w:t>Përgatitja dhe argumentimi i mbrojtjes;</w:t>
      </w:r>
    </w:p>
    <w:p w:rsidR="00A95685" w:rsidRDefault="00A95685" w:rsidP="00A95685">
      <w:pPr>
        <w:pStyle w:val="ListParagraph"/>
        <w:numPr>
          <w:ilvl w:val="0"/>
          <w:numId w:val="5"/>
        </w:num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5685">
        <w:rPr>
          <w:rFonts w:ascii="Times New Roman" w:hAnsi="Times New Roman" w:cs="Times New Roman"/>
          <w:sz w:val="24"/>
          <w:szCs w:val="24"/>
        </w:rPr>
        <w:t xml:space="preserve"> Shqyrtimi i të dhënave, provave etj;</w:t>
      </w:r>
    </w:p>
    <w:p w:rsidR="00A95685" w:rsidRDefault="00A95685" w:rsidP="00A95685">
      <w:pPr>
        <w:pStyle w:val="ListParagraph"/>
        <w:numPr>
          <w:ilvl w:val="0"/>
          <w:numId w:val="5"/>
        </w:num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5685">
        <w:rPr>
          <w:rFonts w:ascii="Times New Roman" w:hAnsi="Times New Roman" w:cs="Times New Roman"/>
          <w:sz w:val="24"/>
          <w:szCs w:val="24"/>
        </w:rPr>
        <w:t>Hulumtim i ligjit për të siguruar mbështetje për teoritë e ndryshme ligjore;</w:t>
      </w:r>
    </w:p>
    <w:p w:rsidR="00A95685" w:rsidRDefault="00A95685" w:rsidP="00A95685">
      <w:pPr>
        <w:pStyle w:val="ListParagraph"/>
        <w:numPr>
          <w:ilvl w:val="0"/>
          <w:numId w:val="5"/>
        </w:num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5685">
        <w:rPr>
          <w:rFonts w:ascii="Times New Roman" w:hAnsi="Times New Roman" w:cs="Times New Roman"/>
          <w:sz w:val="24"/>
          <w:szCs w:val="24"/>
        </w:rPr>
        <w:t>Asistimi në hartimin dhe paraqitjen e shkresave të ndryshme;</w:t>
      </w:r>
    </w:p>
    <w:p w:rsidR="00A95685" w:rsidRDefault="00A95685" w:rsidP="00A95685">
      <w:pPr>
        <w:pStyle w:val="ListParagraph"/>
        <w:numPr>
          <w:ilvl w:val="0"/>
          <w:numId w:val="5"/>
        </w:num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5685">
        <w:rPr>
          <w:rFonts w:ascii="Times New Roman" w:hAnsi="Times New Roman" w:cs="Times New Roman"/>
          <w:sz w:val="24"/>
          <w:szCs w:val="24"/>
        </w:rPr>
        <w:t>Të marrin pjes</w:t>
      </w:r>
      <w:r>
        <w:rPr>
          <w:rFonts w:ascii="Times New Roman" w:hAnsi="Times New Roman" w:cs="Times New Roman"/>
          <w:sz w:val="24"/>
          <w:szCs w:val="24"/>
        </w:rPr>
        <w:t>ë në ligjerata një herë në javë;</w:t>
      </w:r>
    </w:p>
    <w:p w:rsidR="00A95685" w:rsidRPr="00A95685" w:rsidRDefault="00A95685" w:rsidP="00A95685">
      <w:pPr>
        <w:pStyle w:val="ListParagraph"/>
        <w:numPr>
          <w:ilvl w:val="0"/>
          <w:numId w:val="5"/>
        </w:num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5685">
        <w:rPr>
          <w:rFonts w:ascii="Times New Roman" w:hAnsi="Times New Roman" w:cs="Times New Roman"/>
          <w:sz w:val="24"/>
          <w:szCs w:val="24"/>
        </w:rPr>
        <w:t>Të marrin pjesë në dhënien e ligjeratave në shkolla të mesme që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685">
        <w:rPr>
          <w:rFonts w:ascii="Times New Roman" w:hAnsi="Times New Roman" w:cs="Times New Roman"/>
          <w:sz w:val="24"/>
          <w:szCs w:val="24"/>
        </w:rPr>
        <w:t>realizohen nga partnerët e Programit “Kërko Drejtësi”.</w:t>
      </w:r>
    </w:p>
    <w:p w:rsidR="00A95685" w:rsidRPr="00A95685" w:rsidRDefault="00A95685" w:rsidP="00A95685">
      <w:pPr>
        <w:tabs>
          <w:tab w:val="left" w:pos="64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>Kërkesat</w:t>
      </w:r>
      <w:proofErr w:type="spellEnd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95685">
        <w:rPr>
          <w:rFonts w:ascii="Times New Roman" w:hAnsi="Times New Roman" w:cs="Times New Roman"/>
          <w:b/>
          <w:sz w:val="24"/>
          <w:szCs w:val="24"/>
          <w:u w:val="single"/>
        </w:rPr>
        <w:t>studentët</w:t>
      </w:r>
      <w:proofErr w:type="spellEnd"/>
    </w:p>
    <w:p w:rsidR="00A95685" w:rsidRPr="00A95685" w:rsidRDefault="00A95685" w:rsidP="00A95685">
      <w:p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qenë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Klinikës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Studentët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mëposhtme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>:</w:t>
      </w:r>
    </w:p>
    <w:p w:rsidR="00621889" w:rsidRDefault="00A95685" w:rsidP="00A95685">
      <w:pPr>
        <w:pStyle w:val="ListParagraph"/>
        <w:numPr>
          <w:ilvl w:val="0"/>
          <w:numId w:val="6"/>
        </w:num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5685">
        <w:rPr>
          <w:rFonts w:ascii="Times New Roman" w:hAnsi="Times New Roman" w:cs="Times New Roman"/>
          <w:sz w:val="24"/>
          <w:szCs w:val="24"/>
        </w:rPr>
        <w:t>Të jenë studentë të vitit të tretë</w:t>
      </w:r>
      <w:r w:rsidR="00621889">
        <w:rPr>
          <w:rFonts w:ascii="Times New Roman" w:hAnsi="Times New Roman" w:cs="Times New Roman"/>
          <w:sz w:val="24"/>
          <w:szCs w:val="24"/>
        </w:rPr>
        <w:t xml:space="preserve"> ose të katërt </w:t>
      </w:r>
      <w:r w:rsidRPr="00A95685">
        <w:rPr>
          <w:rFonts w:ascii="Times New Roman" w:hAnsi="Times New Roman" w:cs="Times New Roman"/>
          <w:sz w:val="24"/>
          <w:szCs w:val="24"/>
        </w:rPr>
        <w:t>në Fakultetin Juridik të Universitetit të Mitrovicës “Isa Boletini”;</w:t>
      </w:r>
    </w:p>
    <w:p w:rsidR="00621889" w:rsidRDefault="00A95685" w:rsidP="00A95685">
      <w:pPr>
        <w:pStyle w:val="ListParagraph"/>
        <w:numPr>
          <w:ilvl w:val="0"/>
          <w:numId w:val="6"/>
        </w:num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889">
        <w:rPr>
          <w:rFonts w:ascii="Times New Roman" w:hAnsi="Times New Roman" w:cs="Times New Roman"/>
          <w:sz w:val="24"/>
          <w:szCs w:val="24"/>
        </w:rPr>
        <w:t>Zotërojnë aftësi të shkrimit ligjor;</w:t>
      </w:r>
    </w:p>
    <w:p w:rsidR="00621889" w:rsidRDefault="00A95685" w:rsidP="00A95685">
      <w:pPr>
        <w:pStyle w:val="ListParagraph"/>
        <w:numPr>
          <w:ilvl w:val="0"/>
          <w:numId w:val="6"/>
        </w:num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889">
        <w:rPr>
          <w:rFonts w:ascii="Times New Roman" w:hAnsi="Times New Roman" w:cs="Times New Roman"/>
          <w:sz w:val="24"/>
          <w:szCs w:val="24"/>
        </w:rPr>
        <w:t>Zotërojnë aftësi të hulumtimit ligjor;</w:t>
      </w:r>
    </w:p>
    <w:p w:rsidR="00621889" w:rsidRDefault="00A95685" w:rsidP="00A95685">
      <w:pPr>
        <w:pStyle w:val="ListParagraph"/>
        <w:numPr>
          <w:ilvl w:val="0"/>
          <w:numId w:val="6"/>
        </w:num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889">
        <w:rPr>
          <w:rFonts w:ascii="Times New Roman" w:hAnsi="Times New Roman" w:cs="Times New Roman"/>
          <w:sz w:val="24"/>
          <w:szCs w:val="24"/>
        </w:rPr>
        <w:t xml:space="preserve"> Aftësi për të dhënë këshilla ligjore për klientët;</w:t>
      </w:r>
    </w:p>
    <w:p w:rsidR="00621889" w:rsidRDefault="00A95685" w:rsidP="00A95685">
      <w:pPr>
        <w:pStyle w:val="ListParagraph"/>
        <w:numPr>
          <w:ilvl w:val="0"/>
          <w:numId w:val="6"/>
        </w:num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889">
        <w:rPr>
          <w:rFonts w:ascii="Times New Roman" w:hAnsi="Times New Roman" w:cs="Times New Roman"/>
          <w:sz w:val="24"/>
          <w:szCs w:val="24"/>
        </w:rPr>
        <w:t>Të demonstrojnë interes në reformën gjyqësore, angazhim në komunitet dhe qasje në drejtësi;</w:t>
      </w:r>
    </w:p>
    <w:p w:rsidR="00621889" w:rsidRDefault="00A95685" w:rsidP="00A95685">
      <w:pPr>
        <w:pStyle w:val="ListParagraph"/>
        <w:numPr>
          <w:ilvl w:val="0"/>
          <w:numId w:val="6"/>
        </w:num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889">
        <w:rPr>
          <w:rFonts w:ascii="Times New Roman" w:hAnsi="Times New Roman" w:cs="Times New Roman"/>
          <w:sz w:val="24"/>
          <w:szCs w:val="24"/>
        </w:rPr>
        <w:t>Të demonstrojë angazhim për etikë në klinikë;</w:t>
      </w:r>
    </w:p>
    <w:p w:rsidR="00621889" w:rsidRDefault="00A95685" w:rsidP="00A95685">
      <w:pPr>
        <w:pStyle w:val="ListParagraph"/>
        <w:numPr>
          <w:ilvl w:val="0"/>
          <w:numId w:val="6"/>
        </w:num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889">
        <w:rPr>
          <w:rFonts w:ascii="Times New Roman" w:hAnsi="Times New Roman" w:cs="Times New Roman"/>
          <w:sz w:val="24"/>
          <w:szCs w:val="24"/>
        </w:rPr>
        <w:t>Të mos ketë qenë pjesë e Klinikës Juridike Penale të D4J në të kaluarën;</w:t>
      </w:r>
    </w:p>
    <w:p w:rsidR="00A95685" w:rsidRPr="00621889" w:rsidRDefault="00A95685" w:rsidP="00A95685">
      <w:pPr>
        <w:pStyle w:val="ListParagraph"/>
        <w:numPr>
          <w:ilvl w:val="0"/>
          <w:numId w:val="6"/>
        </w:num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889">
        <w:rPr>
          <w:rFonts w:ascii="Times New Roman" w:hAnsi="Times New Roman" w:cs="Times New Roman"/>
          <w:sz w:val="24"/>
          <w:szCs w:val="24"/>
        </w:rPr>
        <w:t>Aftësi të mira në të folur dhe shkruar në një nga gjuhët zyrtare të Kosovës.</w:t>
      </w:r>
    </w:p>
    <w:p w:rsidR="00A95685" w:rsidRPr="0061166A" w:rsidRDefault="00A95685" w:rsidP="00A95685">
      <w:pPr>
        <w:tabs>
          <w:tab w:val="left" w:pos="64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1166A">
        <w:rPr>
          <w:rFonts w:ascii="Times New Roman" w:hAnsi="Times New Roman" w:cs="Times New Roman"/>
          <w:b/>
          <w:sz w:val="24"/>
          <w:szCs w:val="24"/>
          <w:u w:val="single"/>
        </w:rPr>
        <w:t>Aplikoni</w:t>
      </w:r>
      <w:proofErr w:type="spellEnd"/>
    </w:p>
    <w:p w:rsidR="00A95685" w:rsidRPr="00A95685" w:rsidRDefault="00A95685" w:rsidP="00A95685">
      <w:pPr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685">
        <w:rPr>
          <w:rFonts w:ascii="Times New Roman" w:hAnsi="Times New Roman" w:cs="Times New Roman"/>
          <w:sz w:val="24"/>
          <w:szCs w:val="24"/>
        </w:rPr>
        <w:t>Studentët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interesuar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Klinikë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ap</w:t>
      </w:r>
      <w:r w:rsidR="0061166A">
        <w:rPr>
          <w:rFonts w:ascii="Times New Roman" w:hAnsi="Times New Roman" w:cs="Times New Roman"/>
          <w:sz w:val="24"/>
          <w:szCs w:val="24"/>
        </w:rPr>
        <w:t>likojnë</w:t>
      </w:r>
      <w:proofErr w:type="spellEnd"/>
      <w:r w:rsidR="0061166A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="0061166A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="0061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66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61166A">
        <w:rPr>
          <w:rFonts w:ascii="Times New Roman" w:hAnsi="Times New Roman" w:cs="Times New Roman"/>
          <w:sz w:val="24"/>
          <w:szCs w:val="24"/>
        </w:rPr>
        <w:t xml:space="preserve"> CV, </w:t>
      </w:r>
      <w:proofErr w:type="spellStart"/>
      <w:r w:rsidR="0061166A">
        <w:rPr>
          <w:rFonts w:ascii="Times New Roman" w:hAnsi="Times New Roman" w:cs="Times New Roman"/>
          <w:sz w:val="24"/>
          <w:szCs w:val="24"/>
        </w:rPr>
        <w:t>L</w:t>
      </w:r>
      <w:r w:rsidRPr="00A95685">
        <w:rPr>
          <w:rFonts w:ascii="Times New Roman" w:hAnsi="Times New Roman" w:cs="Times New Roman"/>
          <w:sz w:val="24"/>
          <w:szCs w:val="24"/>
        </w:rPr>
        <w:t>etër</w:t>
      </w:r>
      <w:proofErr w:type="spellEnd"/>
      <w:r w:rsidR="0061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motivuese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Transkriptin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notave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adresës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61166A" w:rsidRPr="007651F4">
          <w:rPr>
            <w:rStyle w:val="Hyperlink"/>
            <w:rFonts w:ascii="Times New Roman" w:hAnsi="Times New Roman" w:cs="Times New Roman"/>
            <w:sz w:val="24"/>
            <w:szCs w:val="24"/>
          </w:rPr>
          <w:t>info@ncsc-ks.org</w:t>
        </w:r>
      </w:hyperlink>
      <w:r w:rsidRPr="00A95685">
        <w:rPr>
          <w:rFonts w:ascii="Times New Roman" w:hAnsi="Times New Roman" w:cs="Times New Roman"/>
          <w:sz w:val="24"/>
          <w:szCs w:val="24"/>
        </w:rPr>
        <w:t>,</w:t>
      </w:r>
      <w:r w:rsidR="0061166A">
        <w:rPr>
          <w:rFonts w:ascii="Times New Roman" w:hAnsi="Times New Roman" w:cs="Times New Roman"/>
          <w:sz w:val="24"/>
          <w:szCs w:val="24"/>
        </w:rPr>
        <w:t xml:space="preserve"> </w:t>
      </w:r>
      <w:r w:rsidRPr="00A95685">
        <w:rPr>
          <w:rFonts w:ascii="Times New Roman" w:hAnsi="Times New Roman" w:cs="Times New Roman"/>
          <w:sz w:val="24"/>
          <w:szCs w:val="24"/>
        </w:rPr>
        <w:t xml:space="preserve"> me</w:t>
      </w:r>
      <w:r w:rsidR="0061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subjektin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klinikës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UMIB”,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shkurt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24:00.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numrit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madh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>,</w:t>
      </w:r>
      <w:r w:rsidR="0061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listën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ngushtë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85">
        <w:rPr>
          <w:rFonts w:ascii="Times New Roman" w:hAnsi="Times New Roman" w:cs="Times New Roman"/>
          <w:sz w:val="24"/>
          <w:szCs w:val="24"/>
        </w:rPr>
        <w:t>kontaktohen</w:t>
      </w:r>
      <w:proofErr w:type="spellEnd"/>
      <w:r w:rsidRPr="00A95685">
        <w:rPr>
          <w:rFonts w:ascii="Times New Roman" w:hAnsi="Times New Roman" w:cs="Times New Roman"/>
          <w:sz w:val="24"/>
          <w:szCs w:val="24"/>
        </w:rPr>
        <w:t>.</w:t>
      </w:r>
    </w:p>
    <w:sectPr w:rsidR="00A95685" w:rsidRPr="00A95685" w:rsidSect="003A7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554"/>
    <w:multiLevelType w:val="hybridMultilevel"/>
    <w:tmpl w:val="E816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3223F"/>
    <w:multiLevelType w:val="hybridMultilevel"/>
    <w:tmpl w:val="EADA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B5F30"/>
    <w:multiLevelType w:val="hybridMultilevel"/>
    <w:tmpl w:val="DB62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86A25"/>
    <w:multiLevelType w:val="hybridMultilevel"/>
    <w:tmpl w:val="D940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14888"/>
    <w:multiLevelType w:val="hybridMultilevel"/>
    <w:tmpl w:val="88467E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9FC0A56"/>
    <w:multiLevelType w:val="hybridMultilevel"/>
    <w:tmpl w:val="55EA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A7"/>
    <w:rsid w:val="00034E75"/>
    <w:rsid w:val="001F0685"/>
    <w:rsid w:val="002E6DA7"/>
    <w:rsid w:val="002E7B47"/>
    <w:rsid w:val="003A7D29"/>
    <w:rsid w:val="0061166A"/>
    <w:rsid w:val="006124B4"/>
    <w:rsid w:val="00621889"/>
    <w:rsid w:val="00660CFC"/>
    <w:rsid w:val="007B50C1"/>
    <w:rsid w:val="007F7830"/>
    <w:rsid w:val="00871280"/>
    <w:rsid w:val="00A95685"/>
    <w:rsid w:val="00AF4333"/>
    <w:rsid w:val="00BA2899"/>
    <w:rsid w:val="00D5133D"/>
    <w:rsid w:val="00E4171B"/>
    <w:rsid w:val="00E6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DA7"/>
    <w:pPr>
      <w:spacing w:after="160" w:line="259" w:lineRule="auto"/>
      <w:ind w:left="720"/>
      <w:contextualSpacing/>
    </w:pPr>
    <w:rPr>
      <w:rFonts w:eastAsiaTheme="minorHAnsi"/>
      <w:lang w:val="sq-AL" w:eastAsia="sq-AL" w:bidi="sq-AL"/>
    </w:rPr>
  </w:style>
  <w:style w:type="table" w:styleId="TableGrid">
    <w:name w:val="Table Grid"/>
    <w:basedOn w:val="TableNormal"/>
    <w:uiPriority w:val="39"/>
    <w:rsid w:val="002E6DA7"/>
    <w:pPr>
      <w:spacing w:after="0" w:line="240" w:lineRule="auto"/>
    </w:pPr>
    <w:rPr>
      <w:rFonts w:eastAsiaTheme="minorHAnsi"/>
      <w:lang w:val="sq-AL" w:eastAsia="sq-AL" w:bidi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3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DA7"/>
    <w:pPr>
      <w:spacing w:after="160" w:line="259" w:lineRule="auto"/>
      <w:ind w:left="720"/>
      <w:contextualSpacing/>
    </w:pPr>
    <w:rPr>
      <w:rFonts w:eastAsiaTheme="minorHAnsi"/>
      <w:lang w:val="sq-AL" w:eastAsia="sq-AL" w:bidi="sq-AL"/>
    </w:rPr>
  </w:style>
  <w:style w:type="table" w:styleId="TableGrid">
    <w:name w:val="Table Grid"/>
    <w:basedOn w:val="TableNormal"/>
    <w:uiPriority w:val="39"/>
    <w:rsid w:val="002E6DA7"/>
    <w:pPr>
      <w:spacing w:after="0" w:line="240" w:lineRule="auto"/>
    </w:pPr>
    <w:rPr>
      <w:rFonts w:eastAsiaTheme="minorHAnsi"/>
      <w:lang w:val="sq-AL" w:eastAsia="sq-AL" w:bidi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3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csc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PC1</cp:lastModifiedBy>
  <cp:revision>2</cp:revision>
  <dcterms:created xsi:type="dcterms:W3CDTF">2018-02-07T10:31:00Z</dcterms:created>
  <dcterms:modified xsi:type="dcterms:W3CDTF">2018-02-07T10:31:00Z</dcterms:modified>
</cp:coreProperties>
</file>