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39DE3CA1"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6931FF1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00087DD9" w:rsidRPr="00087DD9">
              <w:rPr>
                <w:rFonts w:ascii="Times New Roman" w:eastAsia="Times New Roman" w:hAnsi="Times New Roman" w:cs="Times New Roman"/>
                <w:color w:val="000000"/>
                <w:sz w:val="24"/>
                <w:lang w:val="en-US"/>
              </w:rPr>
              <w:t>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6D55DEEE" w:rsidR="00D67D7F" w:rsidRPr="00BB2207" w:rsidRDefault="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112CEC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1FE22C2D" w:rsidR="00D67D7F" w:rsidRPr="00BB2207" w:rsidRDefault="00BB234D">
            <w:pPr>
              <w:pStyle w:val="Heading1"/>
              <w:spacing w:before="0" w:after="0"/>
              <w:ind w:left="0" w:hanging="2"/>
              <w:rPr>
                <w:rFonts w:ascii="Times New Roman" w:hAnsi="Times New Roman" w:cs="Times New Roman"/>
                <w:sz w:val="24"/>
                <w:szCs w:val="24"/>
                <w:lang w:val="en-US"/>
              </w:rPr>
            </w:pPr>
            <w:r w:rsidRPr="00BB234D">
              <w:rPr>
                <w:rFonts w:ascii="Times New Roman" w:hAnsi="Times New Roman" w:cs="Times New Roman"/>
                <w:sz w:val="24"/>
                <w:szCs w:val="24"/>
                <w:lang w:val="de-DE"/>
              </w:rPr>
              <w:t>Cloud Digital Forensics and Incident Response</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41E09331" w:rsidR="00D67D7F" w:rsidRPr="00BB2207" w:rsidRDefault="00D54205">
            <w:pPr>
              <w:ind w:left="0" w:hanging="2"/>
              <w:rPr>
                <w:rFonts w:ascii="Times New Roman" w:eastAsia="Times New Roman" w:hAnsi="Times New Roman" w:cs="Times New Roman"/>
                <w:sz w:val="24"/>
                <w:lang w:val="en-US"/>
              </w:rPr>
            </w:pPr>
            <w:r w:rsidRPr="00D54205">
              <w:rPr>
                <w:rFonts w:ascii="Times New Roman" w:eastAsia="Times New Roman" w:hAnsi="Times New Roman" w:cs="Times New Roman"/>
                <w:b/>
                <w:bCs/>
                <w:sz w:val="24"/>
                <w:lang w:val="en-US"/>
              </w:rPr>
              <w:t>Elective</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D54205">
              <w:rPr>
                <w:rFonts w:ascii="Times New Roman" w:eastAsia="Times New Roman" w:hAnsi="Times New Roman" w:cs="Times New Roman"/>
                <w:bCs/>
                <w:sz w:val="24"/>
                <w:lang w:val="en-US"/>
              </w:rPr>
              <w:t>Mandatory</w:t>
            </w:r>
            <w:r w:rsidRPr="00BB2207">
              <w:rPr>
                <w:rFonts w:ascii="Times New Roman" w:eastAsia="Times New Roman" w:hAnsi="Times New Roman" w:cs="Times New Roman"/>
                <w:b/>
                <w:sz w:val="24"/>
                <w:lang w:val="en-US"/>
              </w:rPr>
              <w:t>/</w:t>
            </w:r>
            <w:r w:rsidRPr="00D54205">
              <w:rPr>
                <w:rFonts w:ascii="Times New Roman" w:eastAsia="Times New Roman" w:hAnsi="Times New Roman" w:cs="Times New Roman"/>
                <w:b/>
                <w:bCs/>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1DC8AE2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sidR="00087DD9">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087DD9">
              <w:rPr>
                <w:rFonts w:ascii="Times New Roman" w:eastAsia="Times New Roman" w:hAnsi="Times New Roman" w:cs="Times New Roman"/>
                <w:bCs/>
                <w:sz w:val="24"/>
                <w:lang w:val="en-US"/>
              </w:rPr>
              <w:t>Winter</w:t>
            </w:r>
            <w:r w:rsidRPr="00BB2207">
              <w:rPr>
                <w:rFonts w:ascii="Times New Roman" w:eastAsia="Times New Roman" w:hAnsi="Times New Roman" w:cs="Times New Roman"/>
                <w:sz w:val="24"/>
                <w:lang w:val="en-US"/>
              </w:rPr>
              <w:t>/</w:t>
            </w:r>
            <w:r w:rsidRPr="00087DD9">
              <w:rPr>
                <w:rFonts w:ascii="Times New Roman" w:eastAsia="Times New Roman" w:hAnsi="Times New Roman" w:cs="Times New Roman"/>
                <w:b/>
                <w:bCs/>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3B7FE6DD" w:rsidR="00D67D7F" w:rsidRPr="00BB2207" w:rsidRDefault="00C03C2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C03C23">
              <w:rPr>
                <w:rFonts w:ascii="Times New Roman" w:eastAsia="Times New Roman" w:hAnsi="Times New Roman" w:cs="Times New Roman"/>
                <w:color w:val="000000"/>
                <w:sz w:val="24"/>
                <w:lang w:val="en-US"/>
              </w:rPr>
              <w:t>According to schedule /UIB</w:t>
            </w:r>
            <w:r>
              <w:rPr>
                <w:rFonts w:ascii="Times New Roman" w:eastAsia="Times New Roman" w:hAnsi="Times New Roman" w:cs="Times New Roman"/>
                <w:color w:val="000000"/>
                <w:sz w:val="24"/>
                <w:lang w:val="en-US"/>
              </w:rPr>
              <w:t>M</w:t>
            </w: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920F3A" w:rsidRPr="00BB2207" w14:paraId="23866E42" w14:textId="77777777">
        <w:tc>
          <w:tcPr>
            <w:tcW w:w="2910" w:type="dxa"/>
            <w:gridSpan w:val="2"/>
          </w:tcPr>
          <w:p w14:paraId="02320356" w14:textId="77777777" w:rsidR="00920F3A" w:rsidRPr="00A37C64" w:rsidRDefault="00920F3A" w:rsidP="00920F3A">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161F5D88" w:rsidR="00920F3A" w:rsidRPr="00BB2207" w:rsidRDefault="00920F3A" w:rsidP="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920F3A" w:rsidRPr="00BB2207" w14:paraId="17F16BF8" w14:textId="77777777">
        <w:tc>
          <w:tcPr>
            <w:tcW w:w="2910" w:type="dxa"/>
            <w:gridSpan w:val="2"/>
          </w:tcPr>
          <w:p w14:paraId="7740B071" w14:textId="77777777" w:rsidR="00920F3A" w:rsidRPr="00BB2207" w:rsidRDefault="00920F3A" w:rsidP="00920F3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4C53E4A0" w:rsidR="00920F3A" w:rsidRPr="00BB2207" w:rsidRDefault="00920F3A" w:rsidP="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 ass. Dr. Luan Gashi</w:t>
            </w:r>
          </w:p>
        </w:tc>
      </w:tr>
      <w:tr w:rsidR="00920F3A" w:rsidRPr="00BB2207" w14:paraId="5AB076E8" w14:textId="77777777">
        <w:tc>
          <w:tcPr>
            <w:tcW w:w="2910" w:type="dxa"/>
            <w:gridSpan w:val="2"/>
          </w:tcPr>
          <w:p w14:paraId="23C7CD6E" w14:textId="77777777" w:rsidR="00920F3A" w:rsidRPr="00BB2207" w:rsidRDefault="00920F3A" w:rsidP="00920F3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4976AD22" w:rsidR="00920F3A" w:rsidRPr="00BB2207" w:rsidRDefault="00920F3A" w:rsidP="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Agon </w:t>
            </w:r>
            <w:proofErr w:type="spellStart"/>
            <w:r>
              <w:rPr>
                <w:rFonts w:ascii="Times New Roman" w:eastAsia="Times New Roman" w:hAnsi="Times New Roman" w:cs="Times New Roman"/>
                <w:color w:val="000000"/>
                <w:sz w:val="24"/>
                <w:lang w:val="en-US"/>
              </w:rPr>
              <w:t>Bajgora</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Phd</w:t>
            </w:r>
            <w:proofErr w:type="spellEnd"/>
            <w:r>
              <w:rPr>
                <w:rFonts w:ascii="Times New Roman" w:eastAsia="Times New Roman" w:hAnsi="Times New Roman" w:cs="Times New Roman"/>
                <w:color w:val="000000"/>
                <w:sz w:val="24"/>
                <w:lang w:val="en-US"/>
              </w:rPr>
              <w:t>. Cand.</w:t>
            </w:r>
          </w:p>
        </w:tc>
      </w:tr>
      <w:tr w:rsidR="00920F3A" w:rsidRPr="00BB2207" w14:paraId="70A1F541" w14:textId="77777777">
        <w:tc>
          <w:tcPr>
            <w:tcW w:w="2910" w:type="dxa"/>
            <w:gridSpan w:val="2"/>
          </w:tcPr>
          <w:p w14:paraId="3ECE7813" w14:textId="77777777" w:rsidR="00920F3A" w:rsidRPr="00BB2207" w:rsidRDefault="00920F3A" w:rsidP="00920F3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920F3A" w:rsidRPr="00BB2207" w:rsidRDefault="00920F3A" w:rsidP="00920F3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920F3A" w:rsidRPr="00BB2207" w:rsidRDefault="00920F3A" w:rsidP="00920F3A">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920F3A" w:rsidRPr="00BB2207" w14:paraId="58A5DCFE" w14:textId="77777777">
        <w:tc>
          <w:tcPr>
            <w:tcW w:w="2910" w:type="dxa"/>
            <w:gridSpan w:val="2"/>
          </w:tcPr>
          <w:p w14:paraId="104AAF15" w14:textId="77777777" w:rsidR="00920F3A" w:rsidRPr="00BB2207" w:rsidRDefault="00920F3A" w:rsidP="00920F3A">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5415C6C7" w:rsidR="00920F3A" w:rsidRPr="00BB2207" w:rsidRDefault="00920F3A" w:rsidP="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Luan.gashi@umib.net</w:t>
            </w:r>
          </w:p>
        </w:tc>
        <w:tc>
          <w:tcPr>
            <w:tcW w:w="3510" w:type="dxa"/>
            <w:tcBorders>
              <w:left w:val="single" w:sz="4" w:space="0" w:color="000000"/>
            </w:tcBorders>
          </w:tcPr>
          <w:p w14:paraId="4C93AECD" w14:textId="6277B567" w:rsidR="00920F3A" w:rsidRPr="00BB2207" w:rsidRDefault="00920F3A" w:rsidP="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Agon.bajgora@umib.net</w:t>
            </w:r>
          </w:p>
        </w:tc>
      </w:tr>
      <w:tr w:rsidR="00920F3A" w:rsidRPr="00BB2207" w14:paraId="0AB019BA" w14:textId="77777777">
        <w:tc>
          <w:tcPr>
            <w:tcW w:w="2910" w:type="dxa"/>
            <w:gridSpan w:val="2"/>
          </w:tcPr>
          <w:p w14:paraId="6E1BD30A" w14:textId="77777777" w:rsidR="00920F3A" w:rsidRPr="00BB2207" w:rsidRDefault="00920F3A" w:rsidP="00920F3A">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25772CF3" w:rsidR="00920F3A" w:rsidRPr="00BB2207" w:rsidRDefault="00920F3A" w:rsidP="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+38344963729</w:t>
            </w:r>
          </w:p>
        </w:tc>
        <w:tc>
          <w:tcPr>
            <w:tcW w:w="3510" w:type="dxa"/>
            <w:tcBorders>
              <w:left w:val="single" w:sz="4" w:space="0" w:color="000000"/>
            </w:tcBorders>
          </w:tcPr>
          <w:p w14:paraId="7E1F1D33" w14:textId="77777777" w:rsidR="00920F3A" w:rsidRPr="00BB2207" w:rsidRDefault="00920F3A" w:rsidP="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920F3A" w:rsidRPr="00BB2207" w14:paraId="0E0012E5" w14:textId="77777777">
        <w:trPr>
          <w:trHeight w:val="157"/>
        </w:trPr>
        <w:tc>
          <w:tcPr>
            <w:tcW w:w="9918" w:type="dxa"/>
            <w:gridSpan w:val="4"/>
            <w:shd w:val="clear" w:color="auto" w:fill="B8CCE4"/>
          </w:tcPr>
          <w:p w14:paraId="20D7B323" w14:textId="77777777" w:rsidR="00920F3A" w:rsidRPr="00BB2207" w:rsidRDefault="00920F3A" w:rsidP="00920F3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920F3A" w:rsidRPr="00BB2207" w14:paraId="317DD71B" w14:textId="77777777" w:rsidTr="009375BF">
        <w:trPr>
          <w:cantSplit/>
          <w:trHeight w:val="1435"/>
        </w:trPr>
        <w:tc>
          <w:tcPr>
            <w:tcW w:w="648" w:type="dxa"/>
            <w:textDirection w:val="btLr"/>
            <w:vAlign w:val="center"/>
          </w:tcPr>
          <w:p w14:paraId="33E1921D" w14:textId="77777777" w:rsidR="00920F3A" w:rsidRPr="00BB2207" w:rsidRDefault="00920F3A" w:rsidP="00920F3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708F95FF" w:rsidR="00920F3A" w:rsidRPr="00BB2207" w:rsidRDefault="00920F3A" w:rsidP="00920F3A">
            <w:pPr>
              <w:spacing w:before="240" w:after="240" w:line="276" w:lineRule="auto"/>
              <w:ind w:left="0" w:hanging="2"/>
              <w:jc w:val="both"/>
              <w:rPr>
                <w:rFonts w:ascii="Times New Roman" w:eastAsia="Times New Roman" w:hAnsi="Times New Roman" w:cs="Times New Roman"/>
                <w:color w:val="000000"/>
                <w:sz w:val="24"/>
                <w:lang w:val="en-US"/>
              </w:rPr>
            </w:pPr>
            <w:r w:rsidRPr="00D54205">
              <w:rPr>
                <w:rFonts w:ascii="Times New Roman" w:eastAsia="Times New Roman" w:hAnsi="Times New Roman" w:cs="Times New Roman"/>
                <w:sz w:val="24"/>
              </w:rPr>
              <w:t>This course offers techniques for conducting digital forensic investigations and managing incident response in cloud environments. It will provide a comprehensive and critical examination of the shift from traditional, on-premise digital forensics to a methodology tailored for virtualized and distributed settings. While conventional digital forensics often relies on physical access for tasks such as disk imaging and memory dumps, the cloud paradigm presents a fundamental challenge where physical access to the underlying hardware is limited or non-existent.</w:t>
            </w:r>
          </w:p>
        </w:tc>
      </w:tr>
      <w:tr w:rsidR="00920F3A" w:rsidRPr="00BB2207" w14:paraId="5DD30CE6" w14:textId="77777777" w:rsidTr="009375BF">
        <w:trPr>
          <w:cantSplit/>
          <w:trHeight w:val="1795"/>
        </w:trPr>
        <w:tc>
          <w:tcPr>
            <w:tcW w:w="648" w:type="dxa"/>
            <w:textDirection w:val="btLr"/>
          </w:tcPr>
          <w:p w14:paraId="43B20658" w14:textId="77777777" w:rsidR="00920F3A" w:rsidRPr="00BB2207" w:rsidRDefault="00920F3A" w:rsidP="00920F3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0FA9E874" w14:textId="77777777" w:rsidR="00920F3A" w:rsidRDefault="00920F3A" w:rsidP="00920F3A">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r w:rsidRPr="00D54205">
              <w:rPr>
                <w:rFonts w:ascii="Times New Roman" w:eastAsia="Times New Roman" w:hAnsi="Times New Roman" w:cs="Times New Roman"/>
                <w:sz w:val="24"/>
              </w:rPr>
              <w:t>The course's central purpose is to equip students with the theoretical knowledge and practical skills necessary to navigate this new landscape. This requires a fundamental re-evaluation of investigative processes. Cloud forensics necessitates a focus on the collection of volatile data, such as API activity logs and memory snapshots, and non-volatile evidence from virtualized storage. The curriculum places significant emphasis on the National Institute of Standards and Technology (NIST) and SANS incident response lifecycles, and their adaptation to cloud-specific challenges. A core theme will be the concept of "forensic readiness," which involves establishing the necessary controls and procedures before an incident occurs to ensure that evidence can be collected efficiently and effectively. Students will not only learn how to react to security breaches but also how to implement proactive measures that strengthen an organization's overall security posture based on lessons learned from real-world incidents. The course will delve into the critical implications of the cloud's Shared Responsibility Model, which delineates security obligations between the cloud service provider and the customer, a division that profoundly impacts incident response team roles and responsibilities.  </w:t>
            </w:r>
          </w:p>
          <w:p w14:paraId="1FAA2826" w14:textId="5029539D" w:rsidR="00920F3A" w:rsidRPr="00BB2207" w:rsidRDefault="00920F3A" w:rsidP="00920F3A">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r w:rsidR="00920F3A" w:rsidRPr="00BB2207" w14:paraId="1D60493E" w14:textId="77777777" w:rsidTr="009375BF">
        <w:trPr>
          <w:cantSplit/>
          <w:trHeight w:val="1134"/>
        </w:trPr>
        <w:tc>
          <w:tcPr>
            <w:tcW w:w="648" w:type="dxa"/>
            <w:textDirection w:val="btLr"/>
          </w:tcPr>
          <w:p w14:paraId="04A2BE42" w14:textId="77777777" w:rsidR="00920F3A" w:rsidRPr="00BB2207" w:rsidRDefault="00920F3A" w:rsidP="00920F3A">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lastRenderedPageBreak/>
              <w:t xml:space="preserve">Course </w:t>
            </w:r>
            <w:r w:rsidRPr="00BB2207">
              <w:rPr>
                <w:rFonts w:ascii="Times New Roman" w:eastAsia="Times New Roman" w:hAnsi="Times New Roman" w:cs="Times New Roman"/>
                <w:sz w:val="24"/>
                <w:lang w:val="en-US"/>
              </w:rPr>
              <w:t>Objectives</w:t>
            </w:r>
          </w:p>
        </w:tc>
        <w:tc>
          <w:tcPr>
            <w:tcW w:w="9270" w:type="dxa"/>
            <w:gridSpan w:val="3"/>
          </w:tcPr>
          <w:p w14:paraId="33435332" w14:textId="77777777" w:rsidR="00920F3A" w:rsidRPr="00267719" w:rsidRDefault="00920F3A" w:rsidP="00920F3A">
            <w:pPr>
              <w:pStyle w:val="ListParagraph"/>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r w:rsidRPr="00267719">
              <w:rPr>
                <w:rFonts w:ascii="Times New Roman" w:eastAsia="Times New Roman" w:hAnsi="Times New Roman" w:cs="Times New Roman"/>
                <w:sz w:val="24"/>
                <w:lang w:val="en-US"/>
              </w:rPr>
              <w:t>The main objectives of the course are:</w:t>
            </w:r>
          </w:p>
          <w:p w14:paraId="61BCC14B" w14:textId="097F09CC" w:rsidR="00920F3A" w:rsidRPr="00D54205" w:rsidRDefault="00920F3A" w:rsidP="00920F3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To analyze the transition from traditional on-premise digital forensics to cloud-specific methodologies.</w:t>
            </w:r>
          </w:p>
          <w:p w14:paraId="21503ECD" w14:textId="77777777" w:rsidR="00920F3A" w:rsidRPr="00D54205" w:rsidRDefault="00920F3A" w:rsidP="00920F3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To learn to collect and analyze volatile (e.g., API logs, memory snapshots) and non-volatile (e.g., virtual storage) data in cloud environments.</w:t>
            </w:r>
          </w:p>
          <w:p w14:paraId="1E860F2C" w14:textId="77777777" w:rsidR="00920F3A" w:rsidRPr="00D54205" w:rsidRDefault="00920F3A" w:rsidP="00920F3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To adapt NIST and SANS incident response lifecycles to address cloud-specific challenges and constraints.</w:t>
            </w:r>
          </w:p>
          <w:p w14:paraId="1800D684" w14:textId="77777777" w:rsidR="00920F3A" w:rsidRPr="00D54205" w:rsidRDefault="00920F3A" w:rsidP="00920F3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To establish proactive controls and procedures to ensure efficient evidence collection before incidents occur.</w:t>
            </w:r>
          </w:p>
          <w:p w14:paraId="73323D06" w14:textId="77777777" w:rsidR="00920F3A" w:rsidRPr="00D54205" w:rsidRDefault="00920F3A" w:rsidP="00920F3A">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To implement lessons from real-world breaches to enhance organizational resilience and response capabilities.</w:t>
            </w:r>
          </w:p>
          <w:p w14:paraId="076A8AED" w14:textId="695BFC6C" w:rsidR="00920F3A" w:rsidRPr="00BB2207" w:rsidRDefault="00920F3A" w:rsidP="00920F3A">
            <w:pPr>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To understand the division of security roles between cloud providers and customers, and its impact on forensic investigations.</w:t>
            </w:r>
          </w:p>
        </w:tc>
      </w:tr>
      <w:tr w:rsidR="00920F3A" w:rsidRPr="00BB2207" w14:paraId="4152BB82" w14:textId="77777777" w:rsidTr="009375BF">
        <w:trPr>
          <w:cantSplit/>
          <w:trHeight w:val="1606"/>
        </w:trPr>
        <w:tc>
          <w:tcPr>
            <w:tcW w:w="648" w:type="dxa"/>
            <w:textDirection w:val="btLr"/>
          </w:tcPr>
          <w:p w14:paraId="11E68A45" w14:textId="77777777" w:rsidR="00920F3A" w:rsidRPr="00BB2207" w:rsidRDefault="00920F3A" w:rsidP="00920F3A">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920F3A" w:rsidRPr="00BB2207" w:rsidRDefault="00920F3A" w:rsidP="00920F3A">
            <w:pPr>
              <w:ind w:left="0" w:right="113" w:hanging="2"/>
              <w:jc w:val="center"/>
              <w:rPr>
                <w:rFonts w:ascii="Times New Roman" w:eastAsia="Times New Roman" w:hAnsi="Times New Roman" w:cs="Times New Roman"/>
                <w:sz w:val="24"/>
                <w:lang w:val="en-US"/>
              </w:rPr>
            </w:pPr>
          </w:p>
        </w:tc>
        <w:tc>
          <w:tcPr>
            <w:tcW w:w="9270" w:type="dxa"/>
            <w:gridSpan w:val="3"/>
          </w:tcPr>
          <w:p w14:paraId="62D88476" w14:textId="77777777" w:rsidR="00920F3A" w:rsidRPr="00D54205" w:rsidRDefault="00920F3A" w:rsidP="00920F3A">
            <w:pPr>
              <w:pStyle w:val="Heading4"/>
              <w:ind w:left="0" w:hanging="2"/>
              <w:rPr>
                <w:rFonts w:ascii="Times New Roman" w:hAnsi="Times New Roman" w:cs="Times New Roman"/>
                <w:lang w:val="en-US"/>
              </w:rPr>
            </w:pPr>
            <w:bookmarkStart w:id="2" w:name="_heading=h.bh1my4fl5zma" w:colFirst="0" w:colLast="0"/>
            <w:bookmarkEnd w:id="2"/>
            <w:r w:rsidRPr="00D54205">
              <w:rPr>
                <w:rFonts w:ascii="Times New Roman" w:hAnsi="Times New Roman" w:cs="Times New Roman"/>
                <w:lang w:val="en-US"/>
              </w:rPr>
              <w:t>Knowledge and Understanding</w:t>
            </w:r>
          </w:p>
          <w:p w14:paraId="710AE498"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K1: Understand the core principles of digital forensics in cloud environments, including the unique challenges presented by ephemeral infrastructure, limited physical access, and the API-driven control plane.   </w:t>
            </w:r>
          </w:p>
          <w:p w14:paraId="2ADE3A25"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K2: Explain the forensic implications of different cloud service models (IaaS, PaaS, SaaS) and deployment models (public, private, hybrid), and how evidence collection procedures vary across platforms like AWS, Azure, and GCP.   </w:t>
            </w:r>
          </w:p>
          <w:p w14:paraId="2668EC80"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K3: Recognize the procedural steps and methodologies of standard incident response lifecycles (e.g., NIST, SANS) and how to apply them to a multi-cloud setting.   </w:t>
            </w:r>
          </w:p>
          <w:p w14:paraId="670ECBDB"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K4: Identify and classify common types of cloud security incidents, attack vectors, and relevant TTPs (Tactics, Techniques, and Procedures) as documented in frameworks like MITRE ATT&amp;CK for the cloud.   </w:t>
            </w:r>
          </w:p>
          <w:p w14:paraId="3DAF8659" w14:textId="77777777" w:rsidR="00920F3A" w:rsidRPr="00D54205" w:rsidRDefault="00920F3A" w:rsidP="00920F3A">
            <w:pPr>
              <w:pStyle w:val="Heading4"/>
              <w:ind w:left="0" w:hanging="2"/>
              <w:rPr>
                <w:rFonts w:ascii="Times New Roman" w:hAnsi="Times New Roman" w:cs="Times New Roman"/>
                <w:lang w:val="en-US"/>
              </w:rPr>
            </w:pPr>
          </w:p>
          <w:p w14:paraId="11C1CC7E" w14:textId="77777777" w:rsidR="00920F3A" w:rsidRPr="00D54205" w:rsidRDefault="00920F3A" w:rsidP="00920F3A">
            <w:pPr>
              <w:pStyle w:val="Heading4"/>
              <w:ind w:left="0" w:hanging="2"/>
              <w:rPr>
                <w:rFonts w:ascii="Times New Roman" w:hAnsi="Times New Roman" w:cs="Times New Roman"/>
                <w:lang w:val="en-US"/>
              </w:rPr>
            </w:pPr>
            <w:r w:rsidRPr="00D54205">
              <w:rPr>
                <w:rFonts w:ascii="Times New Roman" w:hAnsi="Times New Roman" w:cs="Times New Roman"/>
                <w:lang w:val="en-US"/>
              </w:rPr>
              <w:t>Skills</w:t>
            </w:r>
          </w:p>
          <w:p w14:paraId="5DFCDB39"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S1: Conduct forensic investigations in virtualized and distributed settings by utilizing cloud-native tools, APIs, and services for data acquisition and analysis.   </w:t>
            </w:r>
          </w:p>
          <w:p w14:paraId="7F37D988"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S2: Preserve digital evidence securely, maintaining a robust chain of custody for distributed and ephemeral artifacts that may be stored across multiple cloud regions or services.</w:t>
            </w:r>
          </w:p>
          <w:p w14:paraId="7200563D"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S3: Develop and implement incident response plans that define clear roles, responsibilities, and communication strategies for different cloud platforms and multi-stakeholder scenarios.   </w:t>
            </w:r>
          </w:p>
          <w:p w14:paraId="24A199BE"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S4: Perform technical analysis of digital evidence, including live memory analysis, host-based artifact examination, and network traffic analysis, using a variety of specialized open-source and commercial tools.   </w:t>
            </w:r>
          </w:p>
          <w:p w14:paraId="6693D01C" w14:textId="77777777" w:rsidR="00920F3A" w:rsidRPr="00D54205" w:rsidRDefault="00920F3A" w:rsidP="00920F3A">
            <w:pPr>
              <w:pStyle w:val="Heading4"/>
              <w:ind w:left="0" w:hanging="2"/>
              <w:rPr>
                <w:rFonts w:ascii="Times New Roman" w:hAnsi="Times New Roman" w:cs="Times New Roman"/>
                <w:lang w:val="en-US"/>
              </w:rPr>
            </w:pPr>
          </w:p>
          <w:p w14:paraId="4FA3A3F4" w14:textId="77777777" w:rsidR="00920F3A" w:rsidRPr="00D54205" w:rsidRDefault="00920F3A" w:rsidP="00920F3A">
            <w:pPr>
              <w:pStyle w:val="Heading4"/>
              <w:ind w:left="0" w:hanging="2"/>
              <w:rPr>
                <w:rFonts w:ascii="Times New Roman" w:hAnsi="Times New Roman" w:cs="Times New Roman"/>
                <w:lang w:val="en-US"/>
              </w:rPr>
            </w:pPr>
            <w:r w:rsidRPr="00D54205">
              <w:rPr>
                <w:rFonts w:ascii="Times New Roman" w:hAnsi="Times New Roman" w:cs="Times New Roman"/>
                <w:lang w:val="en-US"/>
              </w:rPr>
              <w:t>Competences</w:t>
            </w:r>
          </w:p>
          <w:p w14:paraId="45DD1AA4"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C1: Lead forensic investigations and incident response teams by demonstrating an understanding of the Shared Responsibility Model and effectively coordinating with both internal technical teams and cloud service providers.   </w:t>
            </w:r>
          </w:p>
          <w:p w14:paraId="01250F44"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C2: Communicate technical findings and their operational, legal, and business implications to a diverse range of stakeholders, from technical peers to non-technical management and legal counsel, through clear and defensible reporting.   </w:t>
            </w:r>
          </w:p>
          <w:p w14:paraId="49B644E9" w14:textId="77777777" w:rsidR="00920F3A" w:rsidRPr="00D54205" w:rsidRDefault="00920F3A" w:rsidP="00920F3A">
            <w:pPr>
              <w:pStyle w:val="Heading4"/>
              <w:ind w:left="0" w:hanging="2"/>
              <w:rPr>
                <w:rFonts w:ascii="Times New Roman" w:hAnsi="Times New Roman" w:cs="Times New Roman"/>
                <w:b w:val="0"/>
                <w:bCs/>
                <w:lang w:val="en-US"/>
              </w:rPr>
            </w:pPr>
            <w:r w:rsidRPr="00D54205">
              <w:rPr>
                <w:rFonts w:ascii="Times New Roman" w:hAnsi="Times New Roman" w:cs="Times New Roman"/>
                <w:b w:val="0"/>
                <w:bCs/>
                <w:lang w:val="en-US"/>
              </w:rPr>
              <w:t xml:space="preserve">C3: Continuously improve an organization’s security posture by conducting thorough post-incident analysis and documenting "lessons learned" to enhance forensic readiness and refine security controls and policies.   </w:t>
            </w:r>
          </w:p>
          <w:p w14:paraId="04941E15" w14:textId="77777777" w:rsidR="00920F3A" w:rsidRPr="00BB2207" w:rsidRDefault="00920F3A" w:rsidP="00920F3A">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bl>
    <w:p w14:paraId="1DF046B1" w14:textId="77777777" w:rsidR="00D67D7F" w:rsidRDefault="00D67D7F">
      <w:pPr>
        <w:ind w:left="0" w:hanging="2"/>
        <w:rPr>
          <w:rFonts w:ascii="Times New Roman" w:hAnsi="Times New Roman" w:cs="Times New Roman"/>
        </w:rPr>
      </w:pPr>
    </w:p>
    <w:p w14:paraId="48109DE6" w14:textId="77777777" w:rsidR="00D54205" w:rsidRDefault="00D54205">
      <w:pPr>
        <w:ind w:left="0" w:hanging="2"/>
        <w:rPr>
          <w:rFonts w:ascii="Times New Roman" w:hAnsi="Times New Roman" w:cs="Times New Roman"/>
        </w:rPr>
      </w:pPr>
    </w:p>
    <w:p w14:paraId="7FEFE7B6" w14:textId="77777777" w:rsidR="00D54205" w:rsidRDefault="00D54205">
      <w:pPr>
        <w:ind w:left="0" w:hanging="2"/>
        <w:rPr>
          <w:rFonts w:ascii="Times New Roman" w:hAnsi="Times New Roman" w:cs="Times New Roman"/>
        </w:rPr>
      </w:pPr>
    </w:p>
    <w:p w14:paraId="5A5127C7" w14:textId="77777777" w:rsidR="00D54205" w:rsidRPr="00BB2207" w:rsidRDefault="00D54205">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9375BF">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13FF83BC" w:rsidR="00D67D7F" w:rsidRPr="00A37C64" w:rsidRDefault="00D54205" w:rsidP="00D54205">
            <w:pPr>
              <w:ind w:left="0" w:hanging="2"/>
              <w:textDirection w:val="lrTb"/>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Introduction to Cloud Digital Forensics and Incident Response</w:t>
            </w:r>
            <w:r>
              <w:rPr>
                <w:rFonts w:ascii="Times New Roman" w:eastAsia="Times New Roman" w:hAnsi="Times New Roman" w:cs="Times New Roman"/>
                <w:sz w:val="24"/>
                <w:lang w:val="en-US"/>
              </w:rPr>
              <w:t>.</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6241683E" w:rsidR="00D67D7F" w:rsidRPr="006176F4" w:rsidRDefault="00D54205" w:rsidP="006176F4">
            <w:pPr>
              <w:spacing w:line="276" w:lineRule="auto"/>
              <w:ind w:left="0" w:hanging="2"/>
              <w:textDirection w:val="lrTb"/>
              <w:rPr>
                <w:rFonts w:ascii="Times New Roman" w:eastAsia="Times New Roman" w:hAnsi="Times New Roman" w:cs="Times New Roman"/>
                <w:sz w:val="24"/>
                <w:lang w:val="en-US"/>
              </w:rPr>
            </w:pPr>
            <w:r w:rsidRPr="00D54205">
              <w:rPr>
                <w:rFonts w:ascii="Times New Roman" w:eastAsia="Times New Roman" w:hAnsi="Times New Roman" w:cs="Times New Roman"/>
                <w:sz w:val="24"/>
              </w:rPr>
              <w:t>Cloud IR &amp; DF Frameworks</w:t>
            </w:r>
            <w:r>
              <w:rPr>
                <w:rFonts w:ascii="Times New Roman" w:eastAsia="Times New Roman" w:hAnsi="Times New Roman" w:cs="Times New Roman"/>
                <w:sz w:val="24"/>
              </w:rPr>
              <w:t>.</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373E30F0" w:rsidR="00D67D7F" w:rsidRPr="006176F4" w:rsidRDefault="00D54205" w:rsidP="006176F4">
            <w:pPr>
              <w:ind w:left="0" w:hanging="2"/>
              <w:textDirection w:val="lrTb"/>
              <w:rPr>
                <w:rFonts w:ascii="Times New Roman" w:eastAsia="Times New Roman" w:hAnsi="Times New Roman" w:cs="Times New Roman"/>
                <w:sz w:val="24"/>
                <w:lang w:val="en-US"/>
              </w:rPr>
            </w:pPr>
            <w:r w:rsidRPr="00D54205">
              <w:rPr>
                <w:rFonts w:ascii="Times New Roman" w:eastAsia="Times New Roman" w:hAnsi="Times New Roman" w:cs="Times New Roman"/>
                <w:sz w:val="24"/>
              </w:rPr>
              <w:t>Legal and Ethical Considerations</w:t>
            </w:r>
            <w:r>
              <w:rPr>
                <w:rFonts w:ascii="Times New Roman" w:eastAsia="Times New Roman" w:hAnsi="Times New Roman" w:cs="Times New Roman"/>
                <w:sz w:val="24"/>
              </w:rPr>
              <w:t>.</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160B08AA" w:rsidR="00D67D7F" w:rsidRPr="00A37C64" w:rsidRDefault="00D54205">
            <w:pPr>
              <w:ind w:left="0" w:hanging="2"/>
              <w:textDirection w:val="lrTb"/>
              <w:rPr>
                <w:rFonts w:ascii="Times New Roman" w:hAnsi="Times New Roman" w:cs="Times New Roman"/>
                <w:sz w:val="24"/>
                <w:lang w:val="en-US"/>
              </w:rPr>
            </w:pPr>
            <w:r w:rsidRPr="00D54205">
              <w:rPr>
                <w:rFonts w:ascii="Times New Roman" w:eastAsia="Times New Roman" w:hAnsi="Times New Roman" w:cs="Times New Roman"/>
                <w:sz w:val="24"/>
              </w:rPr>
              <w:t>Forensic Readiness</w:t>
            </w:r>
            <w:r>
              <w:rPr>
                <w:rFonts w:ascii="Times New Roman" w:eastAsia="Times New Roman" w:hAnsi="Times New Roman" w:cs="Times New Roman"/>
                <w:sz w:val="24"/>
              </w:rPr>
              <w:t>.</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0D6534BF" w:rsidR="00D67D7F" w:rsidRPr="00A37C64" w:rsidRDefault="00D54205" w:rsidP="00D54205">
            <w:pPr>
              <w:ind w:left="0" w:hanging="2"/>
              <w:textDirection w:val="lrTb"/>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Evidence Acquisition &amp; Volatility</w:t>
            </w:r>
            <w:r>
              <w:rPr>
                <w:rFonts w:ascii="Times New Roman" w:eastAsia="Times New Roman" w:hAnsi="Times New Roman" w:cs="Times New Roman"/>
                <w:sz w:val="24"/>
                <w:lang w:val="en-US"/>
              </w:rPr>
              <w:t>.</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0F0557A9" w:rsidR="00D67D7F" w:rsidRPr="00A37C64" w:rsidRDefault="00D54205">
            <w:pPr>
              <w:spacing w:line="276" w:lineRule="auto"/>
              <w:ind w:left="0" w:hanging="2"/>
              <w:textDirection w:val="lrTb"/>
              <w:rPr>
                <w:rFonts w:ascii="Times New Roman" w:hAnsi="Times New Roman" w:cs="Times New Roman"/>
                <w:sz w:val="24"/>
                <w:lang w:val="en-US"/>
              </w:rPr>
            </w:pPr>
            <w:r w:rsidRPr="00D54205">
              <w:rPr>
                <w:rFonts w:ascii="Times New Roman" w:eastAsia="Times New Roman" w:hAnsi="Times New Roman" w:cs="Times New Roman"/>
                <w:sz w:val="24"/>
              </w:rPr>
              <w:t>Commercial &amp; Open-Source Tooling</w:t>
            </w:r>
            <w:r>
              <w:rPr>
                <w:rFonts w:ascii="Times New Roman" w:eastAsia="Times New Roman" w:hAnsi="Times New Roman" w:cs="Times New Roman"/>
                <w:sz w:val="24"/>
              </w:rPr>
              <w:t>.</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50F12956" w:rsidR="00D67D7F" w:rsidRPr="00A37C64" w:rsidRDefault="009375BF">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Midterm Exam</w:t>
            </w:r>
            <w:r w:rsidR="00D54205">
              <w:rPr>
                <w:rFonts w:ascii="Times New Roman" w:eastAsia="Times New Roman" w:hAnsi="Times New Roman" w:cs="Times New Roman"/>
                <w:sz w:val="24"/>
                <w:lang w:val="en-US"/>
              </w:rPr>
              <w:t>.</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71748321" w:rsidR="00D67D7F" w:rsidRPr="00D54205" w:rsidRDefault="00D54205" w:rsidP="00D54205">
            <w:pPr>
              <w:ind w:left="0" w:hanging="2"/>
              <w:textDirection w:val="lrTb"/>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Network Forensics in the Cloud</w:t>
            </w:r>
            <w:r>
              <w:rPr>
                <w:rFonts w:ascii="Times New Roman" w:eastAsia="Times New Roman" w:hAnsi="Times New Roman" w:cs="Times New Roman"/>
                <w:sz w:val="24"/>
                <w:lang w:val="en-US"/>
              </w:rPr>
              <w:t>.</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1F85F2C9" w:rsidR="00D67D7F" w:rsidRPr="00A37C64" w:rsidRDefault="00D54205" w:rsidP="00D54205">
            <w:pPr>
              <w:ind w:left="0" w:hanging="2"/>
              <w:textDirection w:val="lrTb"/>
              <w:rPr>
                <w:rFonts w:ascii="Times New Roman" w:hAnsi="Times New Roman" w:cs="Times New Roman"/>
                <w:sz w:val="24"/>
                <w:lang w:val="en-US"/>
              </w:rPr>
            </w:pPr>
            <w:r w:rsidRPr="00D54205">
              <w:rPr>
                <w:rFonts w:ascii="Times New Roman" w:hAnsi="Times New Roman" w:cs="Times New Roman"/>
                <w:sz w:val="24"/>
                <w:lang w:val="en-US"/>
              </w:rPr>
              <w:t>Host-Based and Application Forensics</w:t>
            </w:r>
            <w:r>
              <w:rPr>
                <w:rFonts w:ascii="Times New Roman" w:hAnsi="Times New Roman" w:cs="Times New Roman"/>
                <w:sz w:val="24"/>
                <w:lang w:val="en-US"/>
              </w:rPr>
              <w:t>.</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42A6ADF5" w:rsidR="00D67D7F" w:rsidRPr="00A37C64" w:rsidRDefault="00D54205" w:rsidP="00D54205">
            <w:pPr>
              <w:spacing w:line="276" w:lineRule="auto"/>
              <w:ind w:left="0" w:hanging="2"/>
              <w:textDirection w:val="lrTb"/>
              <w:rPr>
                <w:rFonts w:ascii="Times New Roman" w:eastAsia="Times New Roman" w:hAnsi="Times New Roman" w:cs="Times New Roman"/>
                <w:sz w:val="24"/>
                <w:lang w:val="en-US"/>
              </w:rPr>
            </w:pPr>
            <w:r w:rsidRPr="00D54205">
              <w:rPr>
                <w:rFonts w:ascii="Times New Roman" w:eastAsia="Times New Roman" w:hAnsi="Times New Roman" w:cs="Times New Roman"/>
                <w:sz w:val="24"/>
                <w:lang w:val="en-US"/>
              </w:rPr>
              <w:t>Forensics of SaaS and Containerized Environments</w:t>
            </w:r>
            <w:r>
              <w:rPr>
                <w:rFonts w:ascii="Times New Roman" w:eastAsia="Times New Roman" w:hAnsi="Times New Roman" w:cs="Times New Roman"/>
                <w:sz w:val="24"/>
                <w:lang w:val="en-US"/>
              </w:rPr>
              <w:t>.</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16E74F70" w:rsidR="00D67D7F" w:rsidRPr="00A37C64" w:rsidRDefault="00D54205" w:rsidP="00D54205">
            <w:pPr>
              <w:ind w:left="0" w:hanging="2"/>
              <w:textDirection w:val="lrTb"/>
              <w:rPr>
                <w:rFonts w:ascii="Times New Roman" w:hAnsi="Times New Roman" w:cs="Times New Roman"/>
                <w:sz w:val="24"/>
                <w:lang w:val="en-US"/>
              </w:rPr>
            </w:pPr>
            <w:r w:rsidRPr="00D54205">
              <w:rPr>
                <w:rFonts w:ascii="Times New Roman" w:hAnsi="Times New Roman" w:cs="Times New Roman"/>
                <w:sz w:val="24"/>
                <w:lang w:val="en-US"/>
              </w:rPr>
              <w:t>Containment and Eradication</w:t>
            </w:r>
            <w:r>
              <w:rPr>
                <w:rFonts w:ascii="Times New Roman" w:hAnsi="Times New Roman" w:cs="Times New Roman"/>
                <w:sz w:val="24"/>
                <w:lang w:val="en-US"/>
              </w:rPr>
              <w:t>.</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6D0ED8A2" w:rsidR="00D67D7F" w:rsidRPr="00A37C64" w:rsidRDefault="00D54205" w:rsidP="00D54205">
            <w:pPr>
              <w:spacing w:line="276" w:lineRule="auto"/>
              <w:ind w:left="0" w:hanging="2"/>
              <w:textDirection w:val="lrTb"/>
              <w:rPr>
                <w:rFonts w:ascii="Times New Roman" w:hAnsi="Times New Roman" w:cs="Times New Roman"/>
                <w:sz w:val="24"/>
                <w:lang w:val="en-US"/>
              </w:rPr>
            </w:pPr>
            <w:r w:rsidRPr="00D54205">
              <w:rPr>
                <w:rFonts w:ascii="Times New Roman" w:hAnsi="Times New Roman" w:cs="Times New Roman"/>
                <w:sz w:val="24"/>
                <w:lang w:val="en-US"/>
              </w:rPr>
              <w:t>Recovery &amp; Threat Hunting</w:t>
            </w:r>
            <w:r>
              <w:rPr>
                <w:rFonts w:ascii="Times New Roman" w:hAnsi="Times New Roman" w:cs="Times New Roman"/>
                <w:sz w:val="24"/>
                <w:lang w:val="en-US"/>
              </w:rPr>
              <w:t>.</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34193128" w:rsidR="00D67D7F" w:rsidRPr="00A37C64" w:rsidRDefault="00D54205" w:rsidP="00D54205">
            <w:pPr>
              <w:ind w:left="0" w:hanging="2"/>
              <w:textDirection w:val="lrTb"/>
              <w:rPr>
                <w:rFonts w:ascii="Times New Roman" w:hAnsi="Times New Roman" w:cs="Times New Roman"/>
                <w:sz w:val="24"/>
                <w:lang w:val="en-US"/>
              </w:rPr>
            </w:pPr>
            <w:r w:rsidRPr="00D54205">
              <w:rPr>
                <w:rFonts w:ascii="Times New Roman" w:hAnsi="Times New Roman" w:cs="Times New Roman"/>
                <w:sz w:val="24"/>
                <w:lang w:val="en-US"/>
              </w:rPr>
              <w:t>Communication and Reporting</w:t>
            </w:r>
            <w:r>
              <w:rPr>
                <w:rFonts w:ascii="Times New Roman" w:hAnsi="Times New Roman" w:cs="Times New Roman"/>
                <w:sz w:val="24"/>
                <w:lang w:val="en-US"/>
              </w:rPr>
              <w:t>.</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3FBF87AC" w:rsidR="00D67D7F" w:rsidRPr="00A37C64" w:rsidRDefault="00D54205">
            <w:pPr>
              <w:ind w:left="0" w:hanging="2"/>
              <w:textDirection w:val="lrTb"/>
              <w:rPr>
                <w:rFonts w:ascii="Times New Roman" w:hAnsi="Times New Roman" w:cs="Times New Roman"/>
                <w:sz w:val="24"/>
                <w:lang w:val="en-US"/>
              </w:rPr>
            </w:pPr>
            <w:r w:rsidRPr="00D54205">
              <w:rPr>
                <w:rFonts w:ascii="Times New Roman" w:hAnsi="Times New Roman" w:cs="Times New Roman"/>
                <w:sz w:val="24"/>
              </w:rPr>
              <w:t>Case Studies and Final Project</w:t>
            </w:r>
            <w:r>
              <w:rPr>
                <w:rFonts w:ascii="Times New Roman" w:hAnsi="Times New Roman" w:cs="Times New Roman"/>
                <w:sz w:val="24"/>
              </w:rPr>
              <w:t>.</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410974AC" w:rsidR="00D67D7F" w:rsidRPr="00A37C64" w:rsidRDefault="00D54205">
            <w:pPr>
              <w:ind w:left="0" w:hanging="2"/>
              <w:textDirection w:val="lrTb"/>
              <w:rPr>
                <w:rFonts w:ascii="Times New Roman" w:hAnsi="Times New Roman" w:cs="Times New Roman"/>
                <w:sz w:val="24"/>
                <w:lang w:val="en-US"/>
              </w:rPr>
            </w:pPr>
            <w:r w:rsidRPr="00D54205">
              <w:rPr>
                <w:rFonts w:ascii="Times New Roman" w:eastAsia="Times New Roman" w:hAnsi="Times New Roman" w:cs="Times New Roman"/>
                <w:sz w:val="24"/>
              </w:rPr>
              <w:t>Review and Feedback</w:t>
            </w:r>
            <w:r>
              <w:rPr>
                <w:rFonts w:ascii="Times New Roman" w:eastAsia="Times New Roman" w:hAnsi="Times New Roman" w:cs="Times New Roman"/>
                <w:sz w:val="24"/>
              </w:rPr>
              <w: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72B95A68" w14:textId="497BE566" w:rsidR="00D54205" w:rsidRPr="00D54205" w:rsidRDefault="00D54205" w:rsidP="00D54205">
            <w:pPr>
              <w:ind w:left="0" w:hanging="2"/>
              <w:rPr>
                <w:rFonts w:ascii="Times New Roman" w:hAnsi="Times New Roman" w:cs="Times New Roman"/>
                <w:b/>
                <w:bCs/>
                <w:sz w:val="22"/>
                <w:szCs w:val="22"/>
                <w:lang w:val="en-US"/>
              </w:rPr>
            </w:pPr>
            <w:r>
              <w:rPr>
                <w:rFonts w:ascii="Times New Roman" w:hAnsi="Times New Roman" w:cs="Times New Roman"/>
                <w:b/>
                <w:bCs/>
                <w:sz w:val="22"/>
                <w:szCs w:val="22"/>
                <w:lang w:val="en-US"/>
              </w:rPr>
              <w:t>Required Literature</w:t>
            </w:r>
            <w:r w:rsidR="00267719">
              <w:rPr>
                <w:rFonts w:ascii="Times New Roman" w:hAnsi="Times New Roman" w:cs="Times New Roman"/>
                <w:b/>
                <w:bCs/>
                <w:sz w:val="22"/>
                <w:szCs w:val="22"/>
                <w:lang w:val="en-US"/>
              </w:rPr>
              <w:t>:</w:t>
            </w:r>
          </w:p>
          <w:p w14:paraId="4BCE4908" w14:textId="77777777" w:rsidR="00D54205" w:rsidRPr="00D54205" w:rsidRDefault="00D54205" w:rsidP="00D54205">
            <w:pPr>
              <w:ind w:left="0" w:hanging="2"/>
              <w:rPr>
                <w:rFonts w:ascii="Times New Roman" w:hAnsi="Times New Roman" w:cs="Times New Roman"/>
                <w:b/>
                <w:bCs/>
                <w:sz w:val="22"/>
                <w:szCs w:val="22"/>
                <w:lang w:val="en-US"/>
              </w:rPr>
            </w:pPr>
          </w:p>
          <w:p w14:paraId="43D49E7C" w14:textId="77777777" w:rsidR="00D54205" w:rsidRPr="00D54205" w:rsidRDefault="00D54205" w:rsidP="00D54205">
            <w:pPr>
              <w:pStyle w:val="ListParagraph"/>
              <w:numPr>
                <w:ilvl w:val="0"/>
                <w:numId w:val="11"/>
              </w:numPr>
              <w:ind w:leftChars="0" w:left="360"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Ramakrishnan, G. &amp; </w:t>
            </w:r>
            <w:proofErr w:type="spellStart"/>
            <w:r w:rsidRPr="00D54205">
              <w:rPr>
                <w:rFonts w:ascii="Times New Roman" w:hAnsi="Times New Roman" w:cs="Times New Roman"/>
                <w:sz w:val="22"/>
                <w:szCs w:val="22"/>
                <w:lang w:val="en-US"/>
              </w:rPr>
              <w:t>Haqanee</w:t>
            </w:r>
            <w:proofErr w:type="spellEnd"/>
            <w:r w:rsidRPr="00D54205">
              <w:rPr>
                <w:rFonts w:ascii="Times New Roman" w:hAnsi="Times New Roman" w:cs="Times New Roman"/>
                <w:sz w:val="22"/>
                <w:szCs w:val="22"/>
                <w:lang w:val="en-US"/>
              </w:rPr>
              <w:t xml:space="preserve">, M. (2024). Cloud Forensics Demystified: Decoding cloud investigation complexities for digital forensic professionals. </w:t>
            </w:r>
            <w:proofErr w:type="spellStart"/>
            <w:r w:rsidRPr="00D54205">
              <w:rPr>
                <w:rFonts w:ascii="Times New Roman" w:hAnsi="Times New Roman" w:cs="Times New Roman"/>
                <w:sz w:val="22"/>
                <w:szCs w:val="22"/>
                <w:lang w:val="en-US"/>
              </w:rPr>
              <w:t>Packt</w:t>
            </w:r>
            <w:proofErr w:type="spellEnd"/>
            <w:r w:rsidRPr="00D54205">
              <w:rPr>
                <w:rFonts w:ascii="Times New Roman" w:hAnsi="Times New Roman" w:cs="Times New Roman"/>
                <w:sz w:val="22"/>
                <w:szCs w:val="22"/>
                <w:lang w:val="en-US"/>
              </w:rPr>
              <w:t xml:space="preserve"> Publishing.    </w:t>
            </w:r>
          </w:p>
          <w:p w14:paraId="4ED0C813" w14:textId="77777777" w:rsidR="00D54205" w:rsidRPr="00D54205" w:rsidRDefault="00D54205" w:rsidP="00D54205">
            <w:pPr>
              <w:ind w:leftChars="0" w:left="2" w:hanging="2"/>
              <w:rPr>
                <w:rFonts w:ascii="Times New Roman" w:hAnsi="Times New Roman" w:cs="Times New Roman"/>
                <w:sz w:val="22"/>
                <w:szCs w:val="22"/>
                <w:lang w:val="en-US"/>
              </w:rPr>
            </w:pPr>
          </w:p>
          <w:p w14:paraId="3A985041" w14:textId="34C86E00" w:rsidR="00D54205" w:rsidRPr="00D54205" w:rsidRDefault="00D54205" w:rsidP="00D54205">
            <w:pPr>
              <w:pStyle w:val="ListParagraph"/>
              <w:numPr>
                <w:ilvl w:val="0"/>
                <w:numId w:val="11"/>
              </w:numPr>
              <w:ind w:leftChars="0" w:left="360"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Groover, M. P. (2019). Fundamentals of Modern Manufacturing: Materials, Processes, and Systems. 7th Ed., Wiley.  </w:t>
            </w:r>
          </w:p>
          <w:p w14:paraId="004B8ECE" w14:textId="77777777" w:rsidR="00D54205" w:rsidRPr="00D54205" w:rsidRDefault="00D54205" w:rsidP="00D54205">
            <w:pPr>
              <w:ind w:leftChars="0" w:left="2" w:hanging="2"/>
              <w:rPr>
                <w:rFonts w:ascii="Times New Roman" w:hAnsi="Times New Roman" w:cs="Times New Roman"/>
                <w:sz w:val="22"/>
                <w:szCs w:val="22"/>
                <w:lang w:val="en-US"/>
              </w:rPr>
            </w:pPr>
          </w:p>
          <w:p w14:paraId="2A031C8B" w14:textId="311C4D00" w:rsidR="00D54205" w:rsidRPr="00D54205" w:rsidRDefault="00D54205" w:rsidP="00D54205">
            <w:pPr>
              <w:ind w:left="0" w:hanging="2"/>
              <w:rPr>
                <w:rFonts w:ascii="Times New Roman" w:hAnsi="Times New Roman" w:cs="Times New Roman"/>
                <w:b/>
                <w:bCs/>
                <w:sz w:val="22"/>
                <w:szCs w:val="22"/>
                <w:lang w:val="en-US"/>
              </w:rPr>
            </w:pPr>
            <w:r w:rsidRPr="00D54205">
              <w:rPr>
                <w:rFonts w:ascii="Times New Roman" w:hAnsi="Times New Roman" w:cs="Times New Roman"/>
                <w:b/>
                <w:bCs/>
                <w:sz w:val="22"/>
                <w:szCs w:val="22"/>
                <w:lang w:val="en-US"/>
              </w:rPr>
              <w:t>Foundational Standards &amp; Frameworks</w:t>
            </w:r>
            <w:r w:rsidR="00267719">
              <w:rPr>
                <w:rFonts w:ascii="Times New Roman" w:hAnsi="Times New Roman" w:cs="Times New Roman"/>
                <w:b/>
                <w:bCs/>
                <w:sz w:val="22"/>
                <w:szCs w:val="22"/>
                <w:lang w:val="en-US"/>
              </w:rPr>
              <w:t>:</w:t>
            </w:r>
          </w:p>
          <w:p w14:paraId="546ACF2B" w14:textId="77777777" w:rsidR="00D54205" w:rsidRPr="00D54205" w:rsidRDefault="00D54205" w:rsidP="00D54205">
            <w:pPr>
              <w:ind w:leftChars="0" w:left="2" w:hanging="2"/>
              <w:rPr>
                <w:rFonts w:ascii="Times New Roman" w:hAnsi="Times New Roman" w:cs="Times New Roman"/>
                <w:b/>
                <w:bCs/>
                <w:sz w:val="22"/>
                <w:szCs w:val="22"/>
                <w:lang w:val="en-US"/>
              </w:rPr>
            </w:pPr>
          </w:p>
          <w:p w14:paraId="209A9A30" w14:textId="77777777" w:rsidR="00D54205" w:rsidRPr="00D54205" w:rsidRDefault="00D54205" w:rsidP="00D54205">
            <w:pPr>
              <w:pStyle w:val="ListParagraph"/>
              <w:numPr>
                <w:ilvl w:val="0"/>
                <w:numId w:val="11"/>
              </w:numPr>
              <w:ind w:leftChars="0" w:left="342"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NIST SP 800-145: The NIST Definition of Cloud Computing.    </w:t>
            </w:r>
          </w:p>
          <w:p w14:paraId="6619D6B0" w14:textId="77777777" w:rsidR="00D54205" w:rsidRPr="00D54205" w:rsidRDefault="00D54205" w:rsidP="00D54205">
            <w:pPr>
              <w:ind w:leftChars="0" w:left="2" w:hanging="2"/>
              <w:rPr>
                <w:rFonts w:ascii="Times New Roman" w:hAnsi="Times New Roman" w:cs="Times New Roman"/>
                <w:sz w:val="22"/>
                <w:szCs w:val="22"/>
                <w:lang w:val="en-US"/>
              </w:rPr>
            </w:pPr>
          </w:p>
          <w:p w14:paraId="084E0112" w14:textId="77777777" w:rsidR="00D54205" w:rsidRPr="00D54205" w:rsidRDefault="00D54205" w:rsidP="00D54205">
            <w:pPr>
              <w:pStyle w:val="ListParagraph"/>
              <w:numPr>
                <w:ilvl w:val="0"/>
                <w:numId w:val="11"/>
              </w:numPr>
              <w:ind w:leftChars="0" w:left="342"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NIST IR 8006: NIST Cloud Forensic Science Challenges.    </w:t>
            </w:r>
          </w:p>
          <w:p w14:paraId="338BCEEE" w14:textId="77777777" w:rsidR="00D54205" w:rsidRPr="00D54205" w:rsidRDefault="00D54205" w:rsidP="00D54205">
            <w:pPr>
              <w:ind w:leftChars="0" w:left="2" w:hanging="2"/>
              <w:rPr>
                <w:rFonts w:ascii="Times New Roman" w:hAnsi="Times New Roman" w:cs="Times New Roman"/>
                <w:sz w:val="22"/>
                <w:szCs w:val="22"/>
                <w:lang w:val="en-US"/>
              </w:rPr>
            </w:pPr>
          </w:p>
          <w:p w14:paraId="158E4D91" w14:textId="77777777" w:rsidR="00D54205" w:rsidRPr="00D54205" w:rsidRDefault="00D54205" w:rsidP="00D54205">
            <w:pPr>
              <w:pStyle w:val="ListParagraph"/>
              <w:numPr>
                <w:ilvl w:val="0"/>
                <w:numId w:val="11"/>
              </w:numPr>
              <w:ind w:leftChars="0" w:left="342"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NIST SP 800-201: NIST Cloud Computing Forensic Reference Architecture.    </w:t>
            </w:r>
          </w:p>
          <w:p w14:paraId="0F4263A2" w14:textId="77777777" w:rsidR="00D54205" w:rsidRPr="00D54205" w:rsidRDefault="00D54205" w:rsidP="00D54205">
            <w:pPr>
              <w:ind w:leftChars="0" w:left="2" w:hanging="2"/>
              <w:rPr>
                <w:rFonts w:ascii="Times New Roman" w:hAnsi="Times New Roman" w:cs="Times New Roman"/>
                <w:sz w:val="22"/>
                <w:szCs w:val="22"/>
                <w:lang w:val="en-US"/>
              </w:rPr>
            </w:pPr>
          </w:p>
          <w:p w14:paraId="00F4FAEC" w14:textId="77777777" w:rsidR="00D54205" w:rsidRPr="00D54205" w:rsidRDefault="00D54205" w:rsidP="00D54205">
            <w:pPr>
              <w:pStyle w:val="ListParagraph"/>
              <w:numPr>
                <w:ilvl w:val="0"/>
                <w:numId w:val="11"/>
              </w:numPr>
              <w:ind w:leftChars="0" w:left="342"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SANS Incident Response Framework.    </w:t>
            </w:r>
          </w:p>
          <w:p w14:paraId="514AE4A2" w14:textId="77777777" w:rsidR="00D54205" w:rsidRPr="00D54205" w:rsidRDefault="00D54205" w:rsidP="00D54205">
            <w:pPr>
              <w:ind w:leftChars="0" w:left="2" w:hanging="2"/>
              <w:rPr>
                <w:rFonts w:ascii="Times New Roman" w:hAnsi="Times New Roman" w:cs="Times New Roman"/>
                <w:sz w:val="22"/>
                <w:szCs w:val="22"/>
                <w:lang w:val="en-US"/>
              </w:rPr>
            </w:pPr>
          </w:p>
          <w:p w14:paraId="4131FDD5" w14:textId="77777777" w:rsidR="00D54205" w:rsidRPr="00D54205" w:rsidRDefault="00D54205" w:rsidP="00D54205">
            <w:pPr>
              <w:pStyle w:val="ListParagraph"/>
              <w:numPr>
                <w:ilvl w:val="0"/>
                <w:numId w:val="11"/>
              </w:numPr>
              <w:ind w:leftChars="0" w:left="342"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MITRE ATT&amp;CK Framework for Cloud.    </w:t>
            </w:r>
          </w:p>
          <w:p w14:paraId="35E3B7A9" w14:textId="77777777" w:rsidR="00D54205" w:rsidRPr="00D54205" w:rsidRDefault="00D54205" w:rsidP="00D54205">
            <w:pPr>
              <w:ind w:left="0" w:hanging="2"/>
              <w:rPr>
                <w:rFonts w:ascii="Times New Roman" w:hAnsi="Times New Roman" w:cs="Times New Roman"/>
                <w:b/>
                <w:bCs/>
                <w:sz w:val="22"/>
                <w:szCs w:val="22"/>
                <w:lang w:val="en-US"/>
              </w:rPr>
            </w:pPr>
          </w:p>
          <w:p w14:paraId="7C099BB8" w14:textId="25C2D5C3" w:rsidR="00D54205" w:rsidRPr="00D54205" w:rsidRDefault="00D54205" w:rsidP="00D54205">
            <w:pPr>
              <w:ind w:left="0" w:hanging="2"/>
              <w:rPr>
                <w:rFonts w:ascii="Times New Roman" w:hAnsi="Times New Roman" w:cs="Times New Roman"/>
                <w:b/>
                <w:bCs/>
                <w:sz w:val="22"/>
                <w:szCs w:val="22"/>
                <w:lang w:val="en-US"/>
              </w:rPr>
            </w:pPr>
            <w:r w:rsidRPr="00D54205">
              <w:rPr>
                <w:rFonts w:ascii="Times New Roman" w:hAnsi="Times New Roman" w:cs="Times New Roman"/>
                <w:b/>
                <w:bCs/>
                <w:sz w:val="22"/>
                <w:szCs w:val="22"/>
                <w:lang w:val="en-US"/>
              </w:rPr>
              <w:t>Supplementary / Recent Literature</w:t>
            </w:r>
            <w:r w:rsidR="00267719">
              <w:rPr>
                <w:rFonts w:ascii="Times New Roman" w:hAnsi="Times New Roman" w:cs="Times New Roman"/>
                <w:b/>
                <w:bCs/>
                <w:sz w:val="22"/>
                <w:szCs w:val="22"/>
                <w:lang w:val="en-US"/>
              </w:rPr>
              <w:t>:</w:t>
            </w:r>
          </w:p>
          <w:p w14:paraId="17A7CD12" w14:textId="77777777" w:rsidR="00D54205" w:rsidRPr="00D54205" w:rsidRDefault="00D54205" w:rsidP="00D54205">
            <w:pPr>
              <w:ind w:left="0" w:hanging="2"/>
              <w:rPr>
                <w:rFonts w:ascii="Times New Roman" w:hAnsi="Times New Roman" w:cs="Times New Roman"/>
                <w:b/>
                <w:bCs/>
                <w:sz w:val="22"/>
                <w:szCs w:val="22"/>
                <w:lang w:val="en-US"/>
              </w:rPr>
            </w:pPr>
          </w:p>
          <w:p w14:paraId="1B72DC52" w14:textId="77777777" w:rsidR="00D54205" w:rsidRPr="00D54205" w:rsidRDefault="00D54205" w:rsidP="00D54205">
            <w:pPr>
              <w:pStyle w:val="ListParagraph"/>
              <w:numPr>
                <w:ilvl w:val="0"/>
                <w:numId w:val="11"/>
              </w:numPr>
              <w:ind w:leftChars="0" w:left="342"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Journals: To engage with the latest research and peer-reviewed analysis, students are expected to consult publications from top-tier academic venues. These include, but are not limited to, the IEEE Transactions on Information Forensics and Security, Computers &amp; Security, and the Journal of Cybersecurity.    </w:t>
            </w:r>
          </w:p>
          <w:p w14:paraId="207AF2C8" w14:textId="77777777" w:rsidR="00D54205" w:rsidRPr="00D54205" w:rsidRDefault="00D54205" w:rsidP="00D54205">
            <w:pPr>
              <w:ind w:left="0" w:hanging="2"/>
              <w:rPr>
                <w:rFonts w:ascii="Times New Roman" w:hAnsi="Times New Roman" w:cs="Times New Roman"/>
                <w:sz w:val="22"/>
                <w:szCs w:val="22"/>
                <w:lang w:val="en-US"/>
              </w:rPr>
            </w:pPr>
          </w:p>
          <w:p w14:paraId="27C0B6F4" w14:textId="77777777" w:rsidR="00D54205" w:rsidRPr="00D54205" w:rsidRDefault="00D54205" w:rsidP="00D54205">
            <w:pPr>
              <w:pStyle w:val="ListParagraph"/>
              <w:numPr>
                <w:ilvl w:val="0"/>
                <w:numId w:val="11"/>
              </w:numPr>
              <w:ind w:leftChars="0" w:left="342" w:firstLineChars="0"/>
              <w:rPr>
                <w:rFonts w:ascii="Times New Roman" w:hAnsi="Times New Roman" w:cs="Times New Roman"/>
                <w:sz w:val="22"/>
                <w:szCs w:val="22"/>
                <w:lang w:val="en-US"/>
              </w:rPr>
            </w:pPr>
            <w:r w:rsidRPr="00D54205">
              <w:rPr>
                <w:rFonts w:ascii="Times New Roman" w:hAnsi="Times New Roman" w:cs="Times New Roman"/>
                <w:sz w:val="22"/>
                <w:szCs w:val="22"/>
                <w:lang w:val="en-US"/>
              </w:rPr>
              <w:t xml:space="preserve">Industry Reports: Reports from cybersecurity and threat intelligence firms (e.g., Palo Alto Networks Unit 42) provide valuable real-world context and analysis of contemporary threats and incident response strategies.    </w:t>
            </w:r>
          </w:p>
          <w:p w14:paraId="74C00AF1" w14:textId="1DE1F018" w:rsidR="00D67D7F" w:rsidRPr="00BB2207" w:rsidRDefault="00D67D7F" w:rsidP="00A37C64">
            <w:pPr>
              <w:ind w:left="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1E25852A" w14:textId="77777777" w:rsidR="00D54205" w:rsidRPr="00D54205" w:rsidRDefault="00D54205" w:rsidP="00D54205">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D54205">
              <w:rPr>
                <w:rFonts w:ascii="Times New Roman" w:eastAsia="Times New Roman" w:hAnsi="Times New Roman" w:cs="Times New Roman"/>
                <w:position w:val="0"/>
                <w:sz w:val="24"/>
                <w:lang w:val="en-US" w:eastAsia="en-US"/>
              </w:rPr>
              <w:t>The pedagogical approach for this course is designed to address the unique challenges of cloud forensics by moving beyond traditional lecture-based instruction and emphasizing hands-on, practical application in a simulated environment. The methods employed are a direct reflection of the field's shift towards dynamic, virtualized investigations.</w:t>
            </w:r>
          </w:p>
          <w:p w14:paraId="207270DB" w14:textId="77777777" w:rsidR="00D54205" w:rsidRPr="00D54205" w:rsidRDefault="00D54205" w:rsidP="00D5420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4205">
              <w:rPr>
                <w:rFonts w:ascii="Times New Roman" w:eastAsia="Times New Roman" w:hAnsi="Times New Roman" w:cs="Times New Roman"/>
                <w:b/>
                <w:bCs/>
                <w:position w:val="0"/>
                <w:sz w:val="24"/>
                <w:lang w:val="en-US" w:eastAsia="en-US"/>
              </w:rPr>
              <w:t>Structured Lectures:</w:t>
            </w:r>
            <w:r w:rsidRPr="00D54205">
              <w:rPr>
                <w:rFonts w:ascii="Times New Roman" w:eastAsia="Times New Roman" w:hAnsi="Times New Roman" w:cs="Times New Roman"/>
                <w:position w:val="0"/>
                <w:sz w:val="24"/>
                <w:lang w:val="en-US" w:eastAsia="en-US"/>
              </w:rPr>
              <w:t xml:space="preserve"> This method is used to present foundational concepts, theoretical frameworks (NIST, SANS), and the evolving legal landscape.</w:t>
            </w:r>
          </w:p>
          <w:p w14:paraId="616037CE" w14:textId="77777777" w:rsidR="00D54205" w:rsidRPr="00D54205" w:rsidRDefault="00D54205" w:rsidP="00D5420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4205">
              <w:rPr>
                <w:rFonts w:ascii="Times New Roman" w:eastAsia="Times New Roman" w:hAnsi="Times New Roman" w:cs="Times New Roman"/>
                <w:b/>
                <w:bCs/>
                <w:position w:val="0"/>
                <w:sz w:val="24"/>
                <w:lang w:val="en-US" w:eastAsia="en-US"/>
              </w:rPr>
              <w:t>Problem-Based Learning (PBL):</w:t>
            </w:r>
            <w:r w:rsidRPr="00D54205">
              <w:rPr>
                <w:rFonts w:ascii="Times New Roman" w:eastAsia="Times New Roman" w:hAnsi="Times New Roman" w:cs="Times New Roman"/>
                <w:position w:val="0"/>
                <w:sz w:val="24"/>
                <w:lang w:val="en-US" w:eastAsia="en-US"/>
              </w:rPr>
              <w:t xml:space="preserve"> Students will be presented with realistic, simulated cloud incident scenarios and tasked with applying their knowledge to investigate and solve them. This approach promotes critical thinking and independent problem-solving.</w:t>
            </w:r>
          </w:p>
          <w:p w14:paraId="4349C728" w14:textId="77777777" w:rsidR="00D54205" w:rsidRPr="00D54205" w:rsidRDefault="00D54205" w:rsidP="00D5420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4205">
              <w:rPr>
                <w:rFonts w:ascii="Times New Roman" w:eastAsia="Times New Roman" w:hAnsi="Times New Roman" w:cs="Times New Roman"/>
                <w:b/>
                <w:bCs/>
                <w:position w:val="0"/>
                <w:sz w:val="24"/>
                <w:lang w:val="en-US" w:eastAsia="en-US"/>
              </w:rPr>
              <w:t>Flipped Classroom:</w:t>
            </w:r>
            <w:r w:rsidRPr="00D54205">
              <w:rPr>
                <w:rFonts w:ascii="Times New Roman" w:eastAsia="Times New Roman" w:hAnsi="Times New Roman" w:cs="Times New Roman"/>
                <w:position w:val="0"/>
                <w:sz w:val="24"/>
                <w:lang w:val="en-US" w:eastAsia="en-US"/>
              </w:rPr>
              <w:t xml:space="preserve"> Core readings and informational videos on cloud services and tools will be provided in advance. Class time will be dedicated to in-depth discussions, collaborative problem-solving, and practical lab activities, allowing students to focus on application rather than passive information reception.</w:t>
            </w:r>
          </w:p>
          <w:p w14:paraId="006A23E6" w14:textId="77777777" w:rsidR="00D54205" w:rsidRPr="00D54205" w:rsidRDefault="00D54205" w:rsidP="00D5420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4205">
              <w:rPr>
                <w:rFonts w:ascii="Times New Roman" w:eastAsia="Times New Roman" w:hAnsi="Times New Roman" w:cs="Times New Roman"/>
                <w:b/>
                <w:bCs/>
                <w:position w:val="0"/>
                <w:sz w:val="24"/>
                <w:lang w:val="en-US" w:eastAsia="en-US"/>
              </w:rPr>
              <w:t>Project-Based Learning:</w:t>
            </w:r>
            <w:r w:rsidRPr="00D54205">
              <w:rPr>
                <w:rFonts w:ascii="Times New Roman" w:eastAsia="Times New Roman" w:hAnsi="Times New Roman" w:cs="Times New Roman"/>
                <w:position w:val="0"/>
                <w:sz w:val="24"/>
                <w:lang w:val="en-US" w:eastAsia="en-US"/>
              </w:rPr>
              <w:t xml:space="preserve"> The course culminates in a comprehensive final project where students must conduct a </w:t>
            </w:r>
            <w:proofErr w:type="gramStart"/>
            <w:r w:rsidRPr="00D54205">
              <w:rPr>
                <w:rFonts w:ascii="Times New Roman" w:eastAsia="Times New Roman" w:hAnsi="Times New Roman" w:cs="Times New Roman"/>
                <w:position w:val="0"/>
                <w:sz w:val="24"/>
                <w:lang w:val="en-US" w:eastAsia="en-US"/>
              </w:rPr>
              <w:t>full</w:t>
            </w:r>
            <w:proofErr w:type="gramEnd"/>
            <w:r w:rsidRPr="00D54205">
              <w:rPr>
                <w:rFonts w:ascii="Times New Roman" w:eastAsia="Times New Roman" w:hAnsi="Times New Roman" w:cs="Times New Roman"/>
                <w:position w:val="0"/>
                <w:sz w:val="24"/>
                <w:lang w:val="en-US" w:eastAsia="en-US"/>
              </w:rPr>
              <w:t xml:space="preserve"> digital forensic investigation and incident response lifecycle on a pre-configured, compromised virtual cloud environment. This capstone project simulates an industrial scenario and provides a practical assessment of all learning outcomes.</w:t>
            </w:r>
          </w:p>
          <w:p w14:paraId="0BD81FA4" w14:textId="7B4BCEDE" w:rsidR="00BB2207" w:rsidRPr="00D54205" w:rsidRDefault="00D54205" w:rsidP="00D54205">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4205">
              <w:rPr>
                <w:rFonts w:ascii="Times New Roman" w:eastAsia="Times New Roman" w:hAnsi="Times New Roman" w:cs="Times New Roman"/>
                <w:b/>
                <w:bCs/>
                <w:position w:val="0"/>
                <w:sz w:val="24"/>
                <w:lang w:val="en-US" w:eastAsia="en-US"/>
              </w:rPr>
              <w:t>Hands-on Lab Work:</w:t>
            </w:r>
            <w:r w:rsidRPr="00D54205">
              <w:rPr>
                <w:rFonts w:ascii="Times New Roman" w:eastAsia="Times New Roman" w:hAnsi="Times New Roman" w:cs="Times New Roman"/>
                <w:position w:val="0"/>
                <w:sz w:val="24"/>
                <w:lang w:val="en-US" w:eastAsia="en-US"/>
              </w:rPr>
              <w:t xml:space="preserve"> A cornerstone of the course is the mandatory weekly lab session. Students will set up a virtualized digital forensics lab using open-source tools such as VirtualBox and Kali Linux. This virtual environment provides a cost-effective and scalable way to practice forensic techniques without physical hardware access. The labs will utilize a wide array of tools, including open-source platforms like The Sleuth Kit (TSK) and Autopsy, along with demonstrations of commercial-grade solutions such as OpenText EnCase, Magnet AXIOM, and Cyber Triage.   </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D67D7F"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5753D72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4672ABB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30</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 sessions (with TA)</w:t>
            </w:r>
          </w:p>
        </w:tc>
        <w:tc>
          <w:tcPr>
            <w:tcW w:w="810" w:type="dxa"/>
            <w:tcBorders>
              <w:left w:val="single" w:sz="4" w:space="0" w:color="000000"/>
              <w:right w:val="single" w:sz="4" w:space="0" w:color="000000"/>
            </w:tcBorders>
            <w:shd w:val="clear" w:color="auto" w:fill="FFFFFF"/>
          </w:tcPr>
          <w:p w14:paraId="313CC7F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03D0F5E1"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0275585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30</w:t>
            </w:r>
          </w:p>
        </w:tc>
      </w:tr>
      <w:tr w:rsidR="00D67D7F"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669FBA4F"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Practical work</w:t>
            </w:r>
            <w:r w:rsidR="00D54205">
              <w:rPr>
                <w:rFonts w:ascii="Times New Roman" w:eastAsia="Times New Roman" w:hAnsi="Times New Roman" w:cs="Times New Roman"/>
                <w:sz w:val="24"/>
                <w:lang w:val="en-US"/>
              </w:rPr>
              <w:t>/Lab Prep</w:t>
            </w:r>
          </w:p>
        </w:tc>
        <w:tc>
          <w:tcPr>
            <w:tcW w:w="810" w:type="dxa"/>
            <w:tcBorders>
              <w:left w:val="single" w:sz="4" w:space="0" w:color="000000"/>
              <w:right w:val="single" w:sz="4" w:space="0" w:color="000000"/>
            </w:tcBorders>
            <w:shd w:val="clear" w:color="auto" w:fill="FFFFFF"/>
          </w:tcPr>
          <w:p w14:paraId="52122FFC" w14:textId="72DBF749"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1EC7AC31" w14:textId="7BAAB14D"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w:t>
            </w:r>
            <w:r w:rsidR="00487DDD">
              <w:rPr>
                <w:rFonts w:ascii="Times New Roman" w:hAnsi="Times New Roman" w:cs="Times New Roman"/>
                <w:lang w:val="en-US"/>
              </w:rPr>
              <w:t>5</w:t>
            </w:r>
          </w:p>
        </w:tc>
        <w:tc>
          <w:tcPr>
            <w:tcW w:w="1080" w:type="dxa"/>
            <w:tcBorders>
              <w:left w:val="single" w:sz="4" w:space="0" w:color="000000"/>
            </w:tcBorders>
            <w:shd w:val="clear" w:color="auto" w:fill="FFFFFF"/>
          </w:tcPr>
          <w:p w14:paraId="6D259EE0" w14:textId="0B1D2EB8"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30</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10EF91A2" w:rsidR="00D67D7F" w:rsidRPr="00BB2207" w:rsidRDefault="00B200ED">
            <w:pPr>
              <w:ind w:left="0" w:hanging="2"/>
              <w:jc w:val="both"/>
              <w:rPr>
                <w:rFonts w:ascii="Times New Roman" w:eastAsia="Times New Roman" w:hAnsi="Times New Roman" w:cs="Times New Roman"/>
                <w:sz w:val="24"/>
                <w:lang w:val="en-US"/>
              </w:rPr>
            </w:pPr>
            <w:r w:rsidRPr="00B200ED">
              <w:rPr>
                <w:rFonts w:ascii="Times New Roman" w:eastAsia="Times New Roman" w:hAnsi="Times New Roman" w:cs="Times New Roman"/>
                <w:sz w:val="24"/>
              </w:rPr>
              <w:t>Midterm &amp; Final Exam Preparation</w:t>
            </w:r>
          </w:p>
        </w:tc>
        <w:tc>
          <w:tcPr>
            <w:tcW w:w="810" w:type="dxa"/>
            <w:tcBorders>
              <w:left w:val="single" w:sz="4" w:space="0" w:color="000000"/>
              <w:right w:val="single" w:sz="4" w:space="0" w:color="000000"/>
            </w:tcBorders>
            <w:shd w:val="clear" w:color="auto" w:fill="FFFFFF"/>
          </w:tcPr>
          <w:p w14:paraId="1FF4BBCA" w14:textId="6C9DE8AB"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0AD4F978" w14:textId="01303400"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5</w:t>
            </w:r>
          </w:p>
        </w:tc>
        <w:tc>
          <w:tcPr>
            <w:tcW w:w="1080" w:type="dxa"/>
            <w:tcBorders>
              <w:left w:val="single" w:sz="4" w:space="0" w:color="000000"/>
            </w:tcBorders>
            <w:shd w:val="clear" w:color="auto" w:fill="FFFFFF"/>
          </w:tcPr>
          <w:p w14:paraId="27733634" w14:textId="249B1290" w:rsidR="00D67D7F" w:rsidRPr="00BB2207" w:rsidRDefault="00487DD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w:t>
            </w:r>
            <w:r w:rsidR="00B200ED">
              <w:rPr>
                <w:rFonts w:ascii="Times New Roman" w:hAnsi="Times New Roman" w:cs="Times New Roman"/>
                <w:lang w:val="en-US"/>
              </w:rPr>
              <w:t>5</w:t>
            </w:r>
          </w:p>
        </w:tc>
      </w:tr>
      <w:tr w:rsidR="00D67D7F"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63D6ABE" w:rsidR="00D67D7F" w:rsidRPr="00BB2207" w:rsidRDefault="00B200ED">
            <w:pPr>
              <w:ind w:left="0" w:hanging="2"/>
              <w:rPr>
                <w:rFonts w:ascii="Times New Roman" w:eastAsia="Times New Roman" w:hAnsi="Times New Roman" w:cs="Times New Roman"/>
                <w:sz w:val="24"/>
                <w:lang w:val="en-US"/>
              </w:rPr>
            </w:pPr>
            <w:r w:rsidRPr="00B200ED">
              <w:rPr>
                <w:rFonts w:ascii="Times New Roman" w:eastAsia="Times New Roman" w:hAnsi="Times New Roman" w:cs="Times New Roman"/>
                <w:sz w:val="24"/>
              </w:rPr>
              <w:t>Final Project &amp; Presentation</w:t>
            </w:r>
          </w:p>
        </w:tc>
        <w:tc>
          <w:tcPr>
            <w:tcW w:w="810" w:type="dxa"/>
            <w:tcBorders>
              <w:left w:val="single" w:sz="4" w:space="0" w:color="000000"/>
              <w:right w:val="single" w:sz="4" w:space="0" w:color="000000"/>
            </w:tcBorders>
            <w:shd w:val="clear" w:color="auto" w:fill="FFFFFF"/>
          </w:tcPr>
          <w:p w14:paraId="282396B1" w14:textId="6729B1E9"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7858D106" w14:textId="5F9E9A7C"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10</w:t>
            </w:r>
          </w:p>
        </w:tc>
        <w:tc>
          <w:tcPr>
            <w:tcW w:w="1080" w:type="dxa"/>
            <w:tcBorders>
              <w:left w:val="single" w:sz="4" w:space="0" w:color="000000"/>
            </w:tcBorders>
            <w:shd w:val="clear" w:color="auto" w:fill="FFFFFF"/>
          </w:tcPr>
          <w:p w14:paraId="0257D363" w14:textId="66852976"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25</w:t>
            </w:r>
          </w:p>
        </w:tc>
      </w:tr>
      <w:tr w:rsidR="00D67D7F"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4FC2E232" w:rsidR="00D67D7F" w:rsidRPr="00BB2207" w:rsidRDefault="00B200ED">
            <w:pPr>
              <w:ind w:left="0" w:hanging="2"/>
              <w:jc w:val="both"/>
              <w:rPr>
                <w:rFonts w:ascii="Times New Roman" w:eastAsia="Times New Roman" w:hAnsi="Times New Roman" w:cs="Times New Roman"/>
                <w:sz w:val="24"/>
                <w:lang w:val="en-US"/>
              </w:rPr>
            </w:pPr>
            <w:r w:rsidRPr="00B200ED">
              <w:rPr>
                <w:rFonts w:ascii="Times New Roman" w:eastAsia="Times New Roman" w:hAnsi="Times New Roman" w:cs="Times New Roman"/>
                <w:sz w:val="24"/>
              </w:rPr>
              <w:t>Self-study/Reading</w:t>
            </w:r>
          </w:p>
        </w:tc>
        <w:tc>
          <w:tcPr>
            <w:tcW w:w="810" w:type="dxa"/>
            <w:tcBorders>
              <w:left w:val="single" w:sz="4" w:space="0" w:color="000000"/>
              <w:right w:val="single" w:sz="4" w:space="0" w:color="000000"/>
            </w:tcBorders>
            <w:shd w:val="clear" w:color="auto" w:fill="FFFFFF"/>
          </w:tcPr>
          <w:p w14:paraId="3415F814" w14:textId="5CECA7AF"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2.5</w:t>
            </w:r>
          </w:p>
        </w:tc>
        <w:tc>
          <w:tcPr>
            <w:tcW w:w="1260" w:type="dxa"/>
            <w:tcBorders>
              <w:left w:val="single" w:sz="4" w:space="0" w:color="000000"/>
              <w:right w:val="single" w:sz="4" w:space="0" w:color="000000"/>
            </w:tcBorders>
            <w:shd w:val="clear" w:color="auto" w:fill="FFFFFF"/>
          </w:tcPr>
          <w:p w14:paraId="49DADC6D" w14:textId="6A75C0FB"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10</w:t>
            </w:r>
          </w:p>
        </w:tc>
        <w:tc>
          <w:tcPr>
            <w:tcW w:w="1080" w:type="dxa"/>
            <w:tcBorders>
              <w:left w:val="single" w:sz="4" w:space="0" w:color="000000"/>
            </w:tcBorders>
            <w:shd w:val="clear" w:color="auto" w:fill="FFFFFF"/>
          </w:tcPr>
          <w:p w14:paraId="6C470E2C" w14:textId="581599F5" w:rsidR="00D67D7F" w:rsidRPr="00BB2207" w:rsidRDefault="00B200E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20</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267719" w:rsidRDefault="009375BF">
                  <w:pPr>
                    <w:ind w:left="0" w:hanging="2"/>
                    <w:rPr>
                      <w:rFonts w:ascii="Times New Roman" w:hAnsi="Times New Roman" w:cs="Times New Roman"/>
                      <w:b/>
                      <w:bCs/>
                      <w:lang w:val="en-US"/>
                    </w:rPr>
                  </w:pPr>
                  <w:r w:rsidRPr="00267719">
                    <w:rPr>
                      <w:rFonts w:ascii="Times New Roman" w:hAnsi="Times New Roman" w:cs="Times New Roman"/>
                      <w:b/>
                      <w:bCs/>
                      <w:lang w:val="en-US"/>
                    </w:rPr>
                    <w:t>Activity</w:t>
                  </w:r>
                </w:p>
              </w:tc>
              <w:tc>
                <w:tcPr>
                  <w:tcW w:w="4320" w:type="dxa"/>
                </w:tcPr>
                <w:p w14:paraId="0EBFA602" w14:textId="77777777" w:rsidR="00D67D7F" w:rsidRPr="00267719" w:rsidRDefault="009375BF">
                  <w:pPr>
                    <w:ind w:left="0" w:hanging="2"/>
                    <w:rPr>
                      <w:rFonts w:ascii="Times New Roman" w:hAnsi="Times New Roman" w:cs="Times New Roman"/>
                      <w:b/>
                      <w:bCs/>
                      <w:lang w:val="en-US"/>
                    </w:rPr>
                  </w:pPr>
                  <w:r w:rsidRPr="00267719">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420C72A6"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w:t>
                  </w:r>
                  <w:r w:rsidR="00B200ED">
                    <w:rPr>
                      <w:rFonts w:ascii="Times New Roman" w:hAnsi="Times New Roman" w:cs="Times New Roman"/>
                      <w:lang w:val="en-US"/>
                    </w:rPr>
                    <w:t>5</w:t>
                  </w:r>
                  <w:r w:rsidRPr="00BB2207">
                    <w:rPr>
                      <w:rFonts w:ascii="Times New Roman" w:hAnsi="Times New Roman" w:cs="Times New Roman"/>
                      <w:lang w:val="en-US"/>
                    </w:rPr>
                    <w:t>%</w:t>
                  </w:r>
                </w:p>
              </w:tc>
            </w:tr>
            <w:tr w:rsidR="00D67D7F" w:rsidRPr="00BB2207" w14:paraId="2DEADC4A" w14:textId="77777777">
              <w:tc>
                <w:tcPr>
                  <w:tcW w:w="4320" w:type="dxa"/>
                </w:tcPr>
                <w:p w14:paraId="6005C31F" w14:textId="0C220EEE" w:rsidR="00D67D7F" w:rsidRPr="00BB2207" w:rsidRDefault="00B200ED">
                  <w:pPr>
                    <w:ind w:left="0" w:hanging="2"/>
                    <w:rPr>
                      <w:rFonts w:ascii="Times New Roman" w:hAnsi="Times New Roman" w:cs="Times New Roman"/>
                      <w:lang w:val="en-US"/>
                    </w:rPr>
                  </w:pPr>
                  <w:r w:rsidRPr="00B200ED">
                    <w:rPr>
                      <w:rFonts w:ascii="Times New Roman" w:hAnsi="Times New Roman" w:cs="Times New Roman"/>
                    </w:rPr>
                    <w:t>Lab Assignments &amp; Practical Reports</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6BC67E2" w:rsidR="00D67D7F" w:rsidRPr="00BB2207" w:rsidRDefault="00B200ED">
                  <w:pPr>
                    <w:ind w:left="0" w:hanging="2"/>
                    <w:rPr>
                      <w:rFonts w:ascii="Times New Roman" w:hAnsi="Times New Roman" w:cs="Times New Roman"/>
                      <w:lang w:val="en-US"/>
                    </w:rPr>
                  </w:pPr>
                  <w:r w:rsidRPr="00B200ED">
                    <w:rPr>
                      <w:rFonts w:ascii="Times New Roman" w:hAnsi="Times New Roman" w:cs="Times New Roman"/>
                    </w:rPr>
                    <w:t>Final Project &amp; Defense</w:t>
                  </w:r>
                </w:p>
              </w:tc>
              <w:tc>
                <w:tcPr>
                  <w:tcW w:w="4320" w:type="dxa"/>
                </w:tcPr>
                <w:p w14:paraId="12A4610B" w14:textId="7D9C5E6A" w:rsidR="00D67D7F" w:rsidRPr="00BB2207" w:rsidRDefault="00B200ED">
                  <w:pPr>
                    <w:ind w:left="0" w:hanging="2"/>
                    <w:rPr>
                      <w:rFonts w:ascii="Times New Roman" w:hAnsi="Times New Roman" w:cs="Times New Roman"/>
                      <w:lang w:val="en-US"/>
                    </w:rPr>
                  </w:pPr>
                  <w:r>
                    <w:rPr>
                      <w:rFonts w:ascii="Times New Roman" w:hAnsi="Times New Roman" w:cs="Times New Roman"/>
                      <w:lang w:val="en-US"/>
                    </w:rPr>
                    <w:t>3</w:t>
                  </w:r>
                  <w:r w:rsidR="009375BF" w:rsidRPr="00BB2207">
                    <w:rPr>
                      <w:rFonts w:ascii="Times New Roman" w:hAnsi="Times New Roman" w:cs="Times New Roman"/>
                      <w:lang w:val="en-US"/>
                    </w:rPr>
                    <w:t>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49A0B6D1" w:rsidR="00D67D7F" w:rsidRPr="00BB2207" w:rsidRDefault="00B200ED">
                  <w:pPr>
                    <w:ind w:left="0" w:hanging="2"/>
                    <w:rPr>
                      <w:rFonts w:ascii="Times New Roman" w:hAnsi="Times New Roman" w:cs="Times New Roman"/>
                      <w:lang w:val="en-US"/>
                    </w:rPr>
                  </w:pPr>
                  <w:r>
                    <w:rPr>
                      <w:rFonts w:ascii="Times New Roman" w:hAnsi="Times New Roman" w:cs="Times New Roman"/>
                      <w:lang w:val="en-US"/>
                    </w:rPr>
                    <w:t>15</w:t>
                  </w:r>
                  <w:r w:rsidR="009375BF" w:rsidRPr="00BB2207">
                    <w:rPr>
                      <w:rFonts w:ascii="Times New Roman" w:hAnsi="Times New Roman" w:cs="Times New Roman"/>
                      <w:lang w:val="en-US"/>
                    </w:rPr>
                    <w:t>%</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w:t>
            </w:r>
            <w:proofErr w:type="gramStart"/>
            <w:r w:rsidRPr="00BB2207">
              <w:rPr>
                <w:rFonts w:ascii="Times New Roman" w:eastAsia="Times New Roman" w:hAnsi="Times New Roman" w:cs="Times New Roman"/>
                <w:color w:val="000000"/>
                <w:sz w:val="22"/>
                <w:szCs w:val="22"/>
                <w:lang w:val="en-US"/>
              </w:rPr>
              <w:t xml:space="preserve">%)   </w:t>
            </w:r>
            <w:proofErr w:type="gramEnd"/>
            <w:r w:rsidRPr="00BB2207">
              <w:rPr>
                <w:rFonts w:ascii="Times New Roman" w:eastAsia="Times New Roman" w:hAnsi="Times New Roman" w:cs="Times New Roman"/>
                <w:color w:val="000000"/>
                <w:sz w:val="22"/>
                <w:szCs w:val="22"/>
                <w:lang w:val="en-US"/>
              </w:rPr>
              <w:t xml:space="preserve">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works, I have to draw and write with a computer. In the works it is obligatory to respect the criteria for both the visual and the content aspect of the required works. </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Graphic works should be personal works of each student.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76A6505D"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7777777" w:rsidR="00057FAF" w:rsidRPr="00BB2207" w:rsidRDefault="00057FAF" w:rsidP="00057FAF">
            <w:pPr>
              <w:ind w:left="0" w:hanging="2"/>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1B473B30"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025DFC">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C03C23">
        <w:rPr>
          <w:rFonts w:ascii="Times New Roman" w:eastAsia="Times New Roman" w:hAnsi="Times New Roman" w:cs="Times New Roman"/>
          <w:sz w:val="24"/>
        </w:rPr>
        <w:t>01</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6876"/>
    <w:multiLevelType w:val="hybridMultilevel"/>
    <w:tmpl w:val="80A00F22"/>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6"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E27B8"/>
    <w:multiLevelType w:val="multilevel"/>
    <w:tmpl w:val="FE2E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27189B"/>
    <w:multiLevelType w:val="hybridMultilevel"/>
    <w:tmpl w:val="B1687780"/>
    <w:lvl w:ilvl="0" w:tplc="0409000F">
      <w:start w:val="1"/>
      <w:numFmt w:val="decimal"/>
      <w:lvlText w:val="%1."/>
      <w:lvlJc w:val="left"/>
      <w:pPr>
        <w:ind w:left="718" w:hanging="360"/>
      </w:pPr>
    </w:lvl>
    <w:lvl w:ilvl="1" w:tplc="04090019">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0"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C446795"/>
    <w:multiLevelType w:val="hybridMultilevel"/>
    <w:tmpl w:val="0E6EF80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2"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333370">
    <w:abstractNumId w:val="12"/>
  </w:num>
  <w:num w:numId="2" w16cid:durableId="2139494710">
    <w:abstractNumId w:val="3"/>
  </w:num>
  <w:num w:numId="3" w16cid:durableId="1018694757">
    <w:abstractNumId w:val="10"/>
  </w:num>
  <w:num w:numId="4" w16cid:durableId="714278509">
    <w:abstractNumId w:val="2"/>
  </w:num>
  <w:num w:numId="5" w16cid:durableId="1775860616">
    <w:abstractNumId w:val="4"/>
  </w:num>
  <w:num w:numId="6" w16cid:durableId="940837117">
    <w:abstractNumId w:val="7"/>
  </w:num>
  <w:num w:numId="7" w16cid:durableId="1799449402">
    <w:abstractNumId w:val="5"/>
  </w:num>
  <w:num w:numId="8" w16cid:durableId="42409081">
    <w:abstractNumId w:val="1"/>
  </w:num>
  <w:num w:numId="9" w16cid:durableId="1404520432">
    <w:abstractNumId w:val="6"/>
  </w:num>
  <w:num w:numId="10" w16cid:durableId="131212466">
    <w:abstractNumId w:val="13"/>
  </w:num>
  <w:num w:numId="11" w16cid:durableId="1444807051">
    <w:abstractNumId w:val="9"/>
  </w:num>
  <w:num w:numId="12" w16cid:durableId="854416053">
    <w:abstractNumId w:val="0"/>
  </w:num>
  <w:num w:numId="13" w16cid:durableId="1972862150">
    <w:abstractNumId w:val="11"/>
  </w:num>
  <w:num w:numId="14" w16cid:durableId="4499760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25DFC"/>
    <w:rsid w:val="00057FAF"/>
    <w:rsid w:val="00087DD9"/>
    <w:rsid w:val="00120A74"/>
    <w:rsid w:val="00135682"/>
    <w:rsid w:val="00251840"/>
    <w:rsid w:val="00267719"/>
    <w:rsid w:val="002A69DB"/>
    <w:rsid w:val="00345F94"/>
    <w:rsid w:val="00411ED8"/>
    <w:rsid w:val="00487DDD"/>
    <w:rsid w:val="006176F4"/>
    <w:rsid w:val="006C1CC6"/>
    <w:rsid w:val="007A684A"/>
    <w:rsid w:val="00823952"/>
    <w:rsid w:val="008816B4"/>
    <w:rsid w:val="00920F3A"/>
    <w:rsid w:val="009375BF"/>
    <w:rsid w:val="00971504"/>
    <w:rsid w:val="00A37C64"/>
    <w:rsid w:val="00B200ED"/>
    <w:rsid w:val="00BB2207"/>
    <w:rsid w:val="00BB234D"/>
    <w:rsid w:val="00BC0D57"/>
    <w:rsid w:val="00C03C23"/>
    <w:rsid w:val="00C41C75"/>
    <w:rsid w:val="00CD5E16"/>
    <w:rsid w:val="00D54205"/>
    <w:rsid w:val="00D67D7F"/>
    <w:rsid w:val="00E4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D54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1928</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8</cp:revision>
  <dcterms:created xsi:type="dcterms:W3CDTF">2025-08-27T12:09:00Z</dcterms:created>
  <dcterms:modified xsi:type="dcterms:W3CDTF">2025-09-11T17:23:00Z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a9a60ace-9ab4-4f69-afd6-9120f996e75a</vt:lpwstr>
  </property>
</Properties>
</file>