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1B79BA"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sidR="00867BA1" w:rsidRPr="00867BA1">
              <w:rPr>
                <w:rFonts w:ascii="Times New Roman" w:eastAsia="Times New Roman" w:hAnsi="Times New Roman" w:cs="Times New Roman"/>
                <w:color w:val="000000"/>
                <w:sz w:val="24"/>
                <w:lang w:val="en-US"/>
              </w:rPr>
              <w:t>in 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349A153A" w:rsidR="00D67D7F" w:rsidRPr="00BB2207" w:rsidRDefault="00E33D9B">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208CEC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3763E0A2" w:rsidR="00D67D7F" w:rsidRPr="00BB2207" w:rsidRDefault="00A05423">
            <w:pPr>
              <w:pStyle w:val="Heading1"/>
              <w:spacing w:before="0" w:after="0"/>
              <w:ind w:left="0" w:hanging="2"/>
              <w:rPr>
                <w:rFonts w:ascii="Times New Roman" w:hAnsi="Times New Roman" w:cs="Times New Roman"/>
                <w:sz w:val="24"/>
                <w:szCs w:val="24"/>
                <w:lang w:val="en-US"/>
              </w:rPr>
            </w:pPr>
            <w:r w:rsidRPr="00A05423">
              <w:rPr>
                <w:rFonts w:ascii="Times New Roman" w:hAnsi="Times New Roman" w:cs="Times New Roman"/>
                <w:sz w:val="24"/>
                <w:szCs w:val="24"/>
                <w:lang w:val="en-US"/>
              </w:rPr>
              <w:t>Service Level Management and Cloud Governance</w:t>
            </w:r>
          </w:p>
        </w:tc>
      </w:tr>
      <w:tr w:rsidR="00BF763D" w:rsidRPr="00BB2207" w14:paraId="3F7C4494" w14:textId="77777777">
        <w:tc>
          <w:tcPr>
            <w:tcW w:w="2910" w:type="dxa"/>
            <w:gridSpan w:val="2"/>
          </w:tcPr>
          <w:p w14:paraId="7073DAE1" w14:textId="77777777" w:rsidR="00BF763D" w:rsidRPr="00BB2207" w:rsidRDefault="00BF763D" w:rsidP="00BF763D">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2C298B13" w:rsidR="00BF763D" w:rsidRPr="00BB2207" w:rsidRDefault="00BF763D" w:rsidP="00BF763D">
            <w:pPr>
              <w:ind w:left="0" w:hanging="2"/>
              <w:rPr>
                <w:rFonts w:ascii="Times New Roman" w:eastAsia="Times New Roman" w:hAnsi="Times New Roman" w:cs="Times New Roman"/>
                <w:sz w:val="24"/>
                <w:lang w:val="en-US"/>
              </w:rPr>
            </w:pPr>
            <w:r w:rsidRPr="009701A0">
              <w:rPr>
                <w:rFonts w:ascii="Times New Roman" w:eastAsia="Times New Roman" w:hAnsi="Times New Roman" w:cs="Times New Roman"/>
                <w:b/>
                <w:position w:val="0"/>
                <w:sz w:val="24"/>
                <w:lang w:val="en-US"/>
              </w:rPr>
              <w:t>Elective</w:t>
            </w:r>
          </w:p>
        </w:tc>
        <w:tc>
          <w:tcPr>
            <w:tcW w:w="3510" w:type="dxa"/>
            <w:tcBorders>
              <w:left w:val="single" w:sz="4" w:space="0" w:color="000000"/>
            </w:tcBorders>
          </w:tcPr>
          <w:p w14:paraId="5EA6C910" w14:textId="50D0FFD8" w:rsidR="00BF763D" w:rsidRPr="00BB2207" w:rsidRDefault="00BF763D" w:rsidP="00BF763D">
            <w:pPr>
              <w:ind w:left="0" w:hanging="2"/>
              <w:jc w:val="center"/>
              <w:rPr>
                <w:rFonts w:ascii="Times New Roman" w:eastAsia="Times New Roman" w:hAnsi="Times New Roman" w:cs="Times New Roman"/>
                <w:sz w:val="24"/>
                <w:lang w:val="en-US"/>
              </w:rPr>
            </w:pPr>
            <w:r w:rsidRPr="009701A0">
              <w:rPr>
                <w:rFonts w:ascii="Times New Roman" w:eastAsia="Times New Roman" w:hAnsi="Times New Roman" w:cs="Times New Roman"/>
                <w:bCs/>
                <w:sz w:val="24"/>
                <w:lang w:val="en-US"/>
              </w:rPr>
              <w:t>Mandatory</w:t>
            </w:r>
            <w:r w:rsidRPr="009701A0">
              <w:rPr>
                <w:rFonts w:ascii="Times New Roman" w:eastAsia="Times New Roman" w:hAnsi="Times New Roman" w:cs="Times New Roman"/>
                <w:b/>
                <w:sz w:val="24"/>
                <w:lang w:val="en-US"/>
              </w:rPr>
              <w:t>/</w:t>
            </w:r>
            <w:r w:rsidRPr="009701A0">
              <w:rPr>
                <w:rFonts w:ascii="Times New Roman" w:eastAsia="Times New Roman" w:hAnsi="Times New Roman" w:cs="Times New Roman"/>
                <w:b/>
                <w:bCs/>
                <w:sz w:val="24"/>
                <w:lang w:val="en-US"/>
              </w:rPr>
              <w:t>Elective</w:t>
            </w:r>
          </w:p>
        </w:tc>
      </w:tr>
      <w:tr w:rsidR="00BF763D" w:rsidRPr="00BB2207" w14:paraId="7E26B4BD" w14:textId="77777777">
        <w:tc>
          <w:tcPr>
            <w:tcW w:w="2910" w:type="dxa"/>
            <w:gridSpan w:val="2"/>
          </w:tcPr>
          <w:p w14:paraId="1D5FAC79" w14:textId="77777777" w:rsidR="00BF763D" w:rsidRPr="00BB2207" w:rsidRDefault="00BF763D" w:rsidP="00BF763D">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30C9E78A" w:rsidR="00BF763D" w:rsidRPr="00BB2207" w:rsidRDefault="00BF763D" w:rsidP="00BF763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9701A0">
              <w:rPr>
                <w:rFonts w:ascii="Times New Roman" w:eastAsia="Times New Roman" w:hAnsi="Times New Roman" w:cs="Times New Roman"/>
                <w:color w:val="000000"/>
                <w:sz w:val="24"/>
                <w:lang w:val="en-US"/>
              </w:rPr>
              <w:t>III</w:t>
            </w:r>
          </w:p>
        </w:tc>
        <w:tc>
          <w:tcPr>
            <w:tcW w:w="3510" w:type="dxa"/>
            <w:tcBorders>
              <w:left w:val="single" w:sz="4" w:space="0" w:color="000000"/>
            </w:tcBorders>
          </w:tcPr>
          <w:p w14:paraId="0F95BAAA" w14:textId="2422F2AC" w:rsidR="00BF763D" w:rsidRPr="00BB2207" w:rsidRDefault="00BF763D" w:rsidP="00BF763D">
            <w:pPr>
              <w:ind w:left="0" w:hanging="2"/>
              <w:jc w:val="center"/>
              <w:rPr>
                <w:rFonts w:ascii="Times New Roman" w:hAnsi="Times New Roman" w:cs="Times New Roman"/>
                <w:lang w:val="en-US"/>
              </w:rPr>
            </w:pPr>
            <w:r w:rsidRPr="009701A0">
              <w:rPr>
                <w:rFonts w:ascii="Times New Roman" w:eastAsia="Times New Roman" w:hAnsi="Times New Roman" w:cs="Times New Roman"/>
                <w:b/>
                <w:sz w:val="24"/>
                <w:lang w:val="en-US"/>
              </w:rPr>
              <w:t>Winter/</w:t>
            </w:r>
            <w:r w:rsidRPr="009701A0">
              <w:rPr>
                <w:rFonts w:ascii="Times New Roman" w:eastAsia="Times New Roman" w:hAnsi="Times New Roman" w:cs="Times New Roman"/>
                <w:sz w:val="24"/>
                <w:lang w:val="en-US"/>
              </w:rPr>
              <w:t>Summer</w:t>
            </w:r>
          </w:p>
        </w:tc>
      </w:tr>
      <w:tr w:rsidR="00BF763D" w:rsidRPr="00BB2207" w14:paraId="16FE9ECF" w14:textId="77777777">
        <w:tc>
          <w:tcPr>
            <w:tcW w:w="2910" w:type="dxa"/>
            <w:gridSpan w:val="2"/>
          </w:tcPr>
          <w:p w14:paraId="2DF0C493" w14:textId="77777777" w:rsidR="00BF763D" w:rsidRPr="00BB2207" w:rsidRDefault="00BF763D" w:rsidP="00BF763D">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683BA609" w:rsidR="00BF763D" w:rsidRPr="00250EF5" w:rsidRDefault="00BF763D" w:rsidP="00BF763D">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BF763D" w:rsidRPr="00BB2207" w:rsidRDefault="00BF763D" w:rsidP="00BF763D">
            <w:pPr>
              <w:ind w:left="0" w:hanging="2"/>
              <w:rPr>
                <w:rFonts w:ascii="Times New Roman" w:hAnsi="Times New Roman" w:cs="Times New Roman"/>
                <w:lang w:val="en-US"/>
              </w:rPr>
            </w:pPr>
          </w:p>
        </w:tc>
      </w:tr>
      <w:tr w:rsidR="00BF763D" w:rsidRPr="00BB2207" w14:paraId="58FB7DC5" w14:textId="77777777">
        <w:tc>
          <w:tcPr>
            <w:tcW w:w="2910" w:type="dxa"/>
            <w:gridSpan w:val="2"/>
          </w:tcPr>
          <w:p w14:paraId="411F190E" w14:textId="77777777" w:rsidR="00BF763D" w:rsidRPr="00BB2207" w:rsidRDefault="00BF763D" w:rsidP="00BF763D">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4AE31F25" w:rsidR="00BF763D" w:rsidRPr="00250EF5" w:rsidRDefault="00BF763D" w:rsidP="00BF763D">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BF763D" w:rsidRPr="00BB2207" w:rsidRDefault="00BF763D" w:rsidP="00BF763D">
            <w:pPr>
              <w:ind w:left="0" w:hanging="2"/>
              <w:rPr>
                <w:rFonts w:ascii="Times New Roman" w:hAnsi="Times New Roman" w:cs="Times New Roman"/>
                <w:lang w:val="en-US"/>
              </w:rPr>
            </w:pPr>
          </w:p>
        </w:tc>
      </w:tr>
      <w:tr w:rsidR="00BF763D" w:rsidRPr="00BB2207" w14:paraId="0D964B8F" w14:textId="77777777">
        <w:tc>
          <w:tcPr>
            <w:tcW w:w="2910" w:type="dxa"/>
            <w:gridSpan w:val="2"/>
          </w:tcPr>
          <w:p w14:paraId="4314DC43" w14:textId="77777777" w:rsidR="00BF763D" w:rsidRPr="00BB2207" w:rsidRDefault="00BF763D" w:rsidP="00BF763D">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062EB852" w:rsidR="00BF763D" w:rsidRPr="00BB2207" w:rsidRDefault="00BF763D" w:rsidP="00BF763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BF763D" w:rsidRPr="00BB2207" w14:paraId="4B511F7E" w14:textId="77777777">
        <w:tc>
          <w:tcPr>
            <w:tcW w:w="2910" w:type="dxa"/>
            <w:gridSpan w:val="2"/>
          </w:tcPr>
          <w:p w14:paraId="59DD6B5D" w14:textId="77777777" w:rsidR="00BF763D" w:rsidRPr="00BB2207" w:rsidRDefault="00BF763D" w:rsidP="00BF763D">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47485A02" w:rsidR="00BF763D" w:rsidRPr="00BB2207" w:rsidRDefault="00BF763D" w:rsidP="00BF763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BF763D" w:rsidRPr="00BB2207" w14:paraId="23866E42" w14:textId="77777777">
        <w:tc>
          <w:tcPr>
            <w:tcW w:w="2910" w:type="dxa"/>
            <w:gridSpan w:val="2"/>
          </w:tcPr>
          <w:p w14:paraId="02320356" w14:textId="77777777" w:rsidR="00BF763D" w:rsidRPr="00A37C64" w:rsidRDefault="00BF763D" w:rsidP="00BF763D">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6994B271" w:rsidR="00BF763D" w:rsidRPr="00BB2207" w:rsidRDefault="00BF763D" w:rsidP="00BF763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Albanian </w:t>
            </w:r>
          </w:p>
        </w:tc>
      </w:tr>
      <w:tr w:rsidR="00BF763D" w:rsidRPr="00BB2207" w14:paraId="17F16BF8" w14:textId="77777777">
        <w:tc>
          <w:tcPr>
            <w:tcW w:w="2910" w:type="dxa"/>
            <w:gridSpan w:val="2"/>
          </w:tcPr>
          <w:p w14:paraId="7740B071" w14:textId="77777777" w:rsidR="00BF763D" w:rsidRPr="00BB2207" w:rsidRDefault="00BF763D" w:rsidP="00BF763D">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5FDC9854" w:rsidR="00BF763D" w:rsidRPr="00BB2207" w:rsidRDefault="00BF763D" w:rsidP="00BF763D">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Pr>
                <w:rFonts w:ascii="Times New Roman" w:eastAsia="Times New Roman" w:hAnsi="Times New Roman" w:cs="Times New Roman"/>
                <w:color w:val="000000"/>
                <w:sz w:val="24"/>
                <w:lang w:val="en-US"/>
              </w:rPr>
              <w:t>Jakup Fondaj</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2A6B88FD" w:rsidR="00D67D7F" w:rsidRPr="00BB2207" w:rsidRDefault="00967D5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jakup.fondaj@umib.net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7844CB1C" w:rsidR="00D67D7F" w:rsidRPr="00BB2207" w:rsidRDefault="008872C8" w:rsidP="00250EF5">
            <w:pPr>
              <w:spacing w:line="240" w:lineRule="auto"/>
              <w:ind w:left="0" w:hanging="2"/>
              <w:rPr>
                <w:rFonts w:ascii="Times New Roman" w:eastAsia="Times New Roman" w:hAnsi="Times New Roman" w:cs="Times New Roman"/>
                <w:color w:val="000000"/>
                <w:sz w:val="24"/>
                <w:lang w:val="en-US"/>
              </w:rPr>
            </w:pPr>
            <w:r w:rsidRPr="008872C8">
              <w:rPr>
                <w:rFonts w:ascii="Times New Roman" w:eastAsia="Times New Roman" w:hAnsi="Times New Roman" w:cs="Times New Roman"/>
                <w:sz w:val="24"/>
                <w:lang w:val="en-US"/>
              </w:rPr>
              <w:t>This course introduces students to service-level agreements (SLAs), cloud governance frameworks, and compliance standards in multi-cloud environments. Students learn how to define, monitor, and enforce SLAs, establish governance structures, and apply compliance tools to ensure accountability and quality in cloud service delivery.</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76ECDFC5" w:rsidR="00D67D7F" w:rsidRPr="00BB2207" w:rsidRDefault="008872C8"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872C8">
              <w:rPr>
                <w:rFonts w:ascii="Times New Roman" w:eastAsia="Times New Roman" w:hAnsi="Times New Roman" w:cs="Times New Roman"/>
                <w:sz w:val="24"/>
                <w:lang w:val="en-US"/>
              </w:rPr>
              <w:t>To equip students with knowledge and practical skills in service-level management and governance, preparing them to design, implement, and oversee SLA-based service delivery in multi-cloud environments.</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79DC93AC" w14:textId="04D8BFA4" w:rsidR="008872C8" w:rsidRPr="008872C8" w:rsidRDefault="008872C8" w:rsidP="008872C8">
            <w:pPr>
              <w:pStyle w:val="ListParagraph"/>
              <w:numPr>
                <w:ilvl w:val="0"/>
                <w:numId w:val="11"/>
              </w:numPr>
              <w:ind w:leftChars="0" w:firstLineChars="0"/>
              <w:rPr>
                <w:rFonts w:ascii="Times New Roman" w:hAnsi="Times New Roman" w:cs="Times New Roman"/>
                <w:sz w:val="24"/>
              </w:rPr>
            </w:pPr>
            <w:r w:rsidRPr="008872C8">
              <w:rPr>
                <w:rFonts w:ascii="Times New Roman" w:hAnsi="Times New Roman" w:cs="Times New Roman"/>
                <w:sz w:val="24"/>
              </w:rPr>
              <w:t>Provide an understanding of SLAs, governance frameworks, and compliance standards.</w:t>
            </w:r>
          </w:p>
          <w:p w14:paraId="6F0C7706" w14:textId="6B4DD33D" w:rsidR="008872C8" w:rsidRPr="008872C8" w:rsidRDefault="008872C8" w:rsidP="008872C8">
            <w:pPr>
              <w:pStyle w:val="ListParagraph"/>
              <w:numPr>
                <w:ilvl w:val="0"/>
                <w:numId w:val="11"/>
              </w:numPr>
              <w:ind w:leftChars="0" w:firstLineChars="0"/>
              <w:rPr>
                <w:rFonts w:ascii="Times New Roman" w:hAnsi="Times New Roman" w:cs="Times New Roman"/>
                <w:sz w:val="24"/>
              </w:rPr>
            </w:pPr>
            <w:r w:rsidRPr="008872C8">
              <w:rPr>
                <w:rFonts w:ascii="Times New Roman" w:hAnsi="Times New Roman" w:cs="Times New Roman"/>
                <w:sz w:val="24"/>
              </w:rPr>
              <w:t>Enable students to define, monitor, and enforce SLAs.</w:t>
            </w:r>
          </w:p>
          <w:p w14:paraId="2C07A8E6" w14:textId="6296E912" w:rsidR="008872C8" w:rsidRPr="008872C8" w:rsidRDefault="008872C8" w:rsidP="008872C8">
            <w:pPr>
              <w:pStyle w:val="ListParagraph"/>
              <w:numPr>
                <w:ilvl w:val="0"/>
                <w:numId w:val="11"/>
              </w:numPr>
              <w:ind w:leftChars="0" w:firstLineChars="0"/>
              <w:rPr>
                <w:rFonts w:ascii="Times New Roman" w:hAnsi="Times New Roman" w:cs="Times New Roman"/>
                <w:sz w:val="24"/>
              </w:rPr>
            </w:pPr>
            <w:r w:rsidRPr="008872C8">
              <w:rPr>
                <w:rFonts w:ascii="Times New Roman" w:hAnsi="Times New Roman" w:cs="Times New Roman"/>
                <w:sz w:val="24"/>
              </w:rPr>
              <w:t>Develop skills in governance strategy, compliance tracking, and multi-cloud policy enforcement.</w:t>
            </w:r>
          </w:p>
          <w:p w14:paraId="12AAE5E0" w14:textId="36443425" w:rsidR="008872C8" w:rsidRPr="008872C8" w:rsidRDefault="008872C8" w:rsidP="008872C8">
            <w:pPr>
              <w:pStyle w:val="ListParagraph"/>
              <w:numPr>
                <w:ilvl w:val="0"/>
                <w:numId w:val="11"/>
              </w:numPr>
              <w:ind w:leftChars="0" w:firstLineChars="0"/>
              <w:rPr>
                <w:rFonts w:ascii="Times New Roman" w:hAnsi="Times New Roman" w:cs="Times New Roman"/>
                <w:sz w:val="24"/>
              </w:rPr>
            </w:pPr>
            <w:r w:rsidRPr="008872C8">
              <w:rPr>
                <w:rFonts w:ascii="Times New Roman" w:hAnsi="Times New Roman" w:cs="Times New Roman"/>
                <w:sz w:val="24"/>
              </w:rPr>
              <w:t>Train students to balance regulatory requirements with organizational agility.</w:t>
            </w:r>
          </w:p>
          <w:p w14:paraId="076A8AED" w14:textId="41417939" w:rsidR="00D67D7F" w:rsidRPr="00DC1003" w:rsidRDefault="008872C8" w:rsidP="008872C8">
            <w:pPr>
              <w:pStyle w:val="ListParagraph"/>
              <w:numPr>
                <w:ilvl w:val="0"/>
                <w:numId w:val="11"/>
              </w:numPr>
              <w:ind w:leftChars="0" w:firstLineChars="0"/>
            </w:pPr>
            <w:r w:rsidRPr="008872C8">
              <w:rPr>
                <w:rFonts w:ascii="Times New Roman" w:hAnsi="Times New Roman" w:cs="Times New Roman"/>
                <w:sz w:val="24"/>
              </w:rPr>
              <w:t>Encourage critical evaluation of service performance and governance practices.</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1DF83DFE" w14:textId="6DC70081"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w:t>
            </w:r>
            <w:r w:rsidR="008872C8" w:rsidRPr="008872C8">
              <w:rPr>
                <w:rFonts w:ascii="Times New Roman" w:hAnsi="Times New Roman" w:cs="Times New Roman"/>
                <w:sz w:val="24"/>
              </w:rPr>
              <w:t>Explain SLAs, governance frameworks, and compliance standards.</w:t>
            </w:r>
          </w:p>
          <w:p w14:paraId="5840739B" w14:textId="667C2E36"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r w:rsidR="008872C8" w:rsidRPr="008872C8">
              <w:rPr>
                <w:rFonts w:ascii="Times New Roman" w:hAnsi="Times New Roman" w:cs="Times New Roman"/>
                <w:sz w:val="24"/>
              </w:rPr>
              <w:t>Describe multi-cloud management and policy enforcement strategies.</w:t>
            </w:r>
          </w:p>
          <w:p w14:paraId="521F4C1F" w14:textId="77777777" w:rsidR="008872C8" w:rsidRPr="008872C8" w:rsidRDefault="00F7609B" w:rsidP="008872C8">
            <w:pPr>
              <w:pStyle w:val="ListParagraph"/>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8872C8">
              <w:rPr>
                <w:rFonts w:ascii="Times New Roman" w:hAnsi="Times New Roman" w:cs="Times New Roman"/>
                <w:sz w:val="24"/>
              </w:rPr>
              <w:t xml:space="preserve">K3: </w:t>
            </w:r>
            <w:r w:rsidR="008872C8" w:rsidRPr="008872C8">
              <w:rPr>
                <w:rFonts w:ascii="Times New Roman" w:hAnsi="Times New Roman" w:cs="Times New Roman"/>
                <w:sz w:val="24"/>
              </w:rPr>
              <w:t>Identify key metrics for service performance and compliance.</w:t>
            </w:r>
          </w:p>
          <w:p w14:paraId="1564B770" w14:textId="103165E9" w:rsidR="00DC1003" w:rsidRPr="008872C8" w:rsidRDefault="00DC1003" w:rsidP="008872C8">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8872C8">
              <w:rPr>
                <w:rFonts w:ascii="Times New Roman" w:eastAsia="Times New Roman" w:hAnsi="Times New Roman" w:cs="Times New Roman"/>
                <w:b/>
                <w:bCs/>
                <w:position w:val="0"/>
                <w:sz w:val="24"/>
                <w:lang w:val="en-US" w:eastAsia="en-US"/>
              </w:rPr>
              <w:t>Skills</w:t>
            </w:r>
          </w:p>
          <w:p w14:paraId="55C3E3B0" w14:textId="568BB5F6"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r w:rsidR="008872C8" w:rsidRPr="008872C8">
              <w:rPr>
                <w:rFonts w:ascii="Times New Roman" w:hAnsi="Times New Roman" w:cs="Times New Roman"/>
                <w:sz w:val="24"/>
              </w:rPr>
              <w:t>Define, negotiate, and monitor SLAs.</w:t>
            </w:r>
          </w:p>
          <w:p w14:paraId="1CA67B15" w14:textId="59C726BA"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008872C8" w:rsidRPr="008872C8">
              <w:rPr>
                <w:rFonts w:ascii="Times New Roman" w:hAnsi="Times New Roman" w:cs="Times New Roman"/>
                <w:sz w:val="24"/>
              </w:rPr>
              <w:t>Establish governance frameworks and processes.</w:t>
            </w:r>
          </w:p>
          <w:p w14:paraId="0164E88F" w14:textId="499BE4BF" w:rsidR="00F7609B" w:rsidRPr="00F7609B" w:rsidRDefault="00F7609B" w:rsidP="00F7609B">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S3: </w:t>
            </w:r>
            <w:r w:rsidR="008872C8" w:rsidRPr="008872C8">
              <w:rPr>
                <w:rFonts w:ascii="Times New Roman" w:hAnsi="Times New Roman" w:cs="Times New Roman"/>
                <w:sz w:val="24"/>
              </w:rPr>
              <w:t>Implement tools for compliance tracking and auditing.</w:t>
            </w:r>
            <w:r w:rsidRPr="00F7609B">
              <w:rPr>
                <w:rFonts w:ascii="Times New Roman" w:eastAsia="Times New Roman" w:hAnsi="Times New Roman" w:cs="Times New Roman"/>
                <w:b/>
                <w:bCs/>
                <w:position w:val="0"/>
                <w:sz w:val="24"/>
                <w:lang w:val="en-US" w:eastAsia="en-US"/>
              </w:rPr>
              <w:t xml:space="preserve"> </w:t>
            </w:r>
          </w:p>
          <w:p w14:paraId="07B4B6E8" w14:textId="64D95A2A" w:rsidR="00DC1003" w:rsidRPr="00DC1003" w:rsidRDefault="00DC1003" w:rsidP="00F7609B">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Competences</w:t>
            </w:r>
          </w:p>
          <w:p w14:paraId="5E948754" w14:textId="779F4BC3"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008872C8" w:rsidRPr="008872C8">
              <w:rPr>
                <w:rFonts w:ascii="Times New Roman" w:hAnsi="Times New Roman" w:cs="Times New Roman"/>
                <w:sz w:val="24"/>
              </w:rPr>
              <w:t>Lead governance and compliance programs in cloud environments.</w:t>
            </w:r>
          </w:p>
          <w:p w14:paraId="5E6C1647" w14:textId="751D5737" w:rsidR="00F7609B" w:rsidRPr="00F7609B" w:rsidRDefault="00F7609B" w:rsidP="00A56768">
            <w:pPr>
              <w:pStyle w:val="ListParagraph"/>
              <w:numPr>
                <w:ilvl w:val="0"/>
                <w:numId w:val="11"/>
              </w:numPr>
              <w:ind w:leftChars="0" w:firstLineChars="0"/>
              <w:textDirection w:val="lrTb"/>
              <w:rPr>
                <w:rFonts w:ascii="Times New Roman" w:hAnsi="Times New Roman" w:cs="Times New Roman"/>
                <w:sz w:val="24"/>
              </w:rPr>
            </w:pPr>
            <w:r w:rsidRPr="00F7609B">
              <w:rPr>
                <w:rFonts w:ascii="Times New Roman" w:hAnsi="Times New Roman" w:cs="Times New Roman"/>
                <w:sz w:val="24"/>
              </w:rPr>
              <w:t>C</w:t>
            </w:r>
            <w:r>
              <w:rPr>
                <w:rFonts w:ascii="Times New Roman" w:hAnsi="Times New Roman" w:cs="Times New Roman"/>
                <w:sz w:val="24"/>
              </w:rPr>
              <w:t xml:space="preserve">2: </w:t>
            </w:r>
            <w:r w:rsidR="008872C8" w:rsidRPr="008872C8">
              <w:rPr>
                <w:rFonts w:ascii="Times New Roman" w:hAnsi="Times New Roman" w:cs="Times New Roman"/>
                <w:sz w:val="24"/>
              </w:rPr>
              <w:t>Balance organizational agility with regulatory and contractual requirements.</w:t>
            </w:r>
          </w:p>
          <w:p w14:paraId="04941E15" w14:textId="5234EF6E" w:rsidR="00D67D7F" w:rsidRPr="00250EF5"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r w:rsidR="008872C8" w:rsidRPr="008872C8">
              <w:rPr>
                <w:rFonts w:ascii="Times New Roman" w:hAnsi="Times New Roman" w:cs="Times New Roman"/>
                <w:sz w:val="24"/>
              </w:rPr>
              <w:t>Continuously improve service quality and accountability.</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3E266C65" w:rsidR="00D67D7F" w:rsidRPr="001E2A3D" w:rsidRDefault="008872C8">
            <w:pPr>
              <w:ind w:left="0" w:hanging="2"/>
              <w:textDirection w:val="lrTb"/>
              <w:rPr>
                <w:rFonts w:ascii="Times New Roman" w:eastAsia="Times New Roman" w:hAnsi="Times New Roman" w:cs="Times New Roman"/>
                <w:sz w:val="22"/>
                <w:szCs w:val="28"/>
                <w:lang w:val="en-US"/>
              </w:rPr>
            </w:pPr>
            <w:r w:rsidRPr="008872C8">
              <w:rPr>
                <w:rFonts w:ascii="Times New Roman" w:eastAsia="Times New Roman" w:hAnsi="Times New Roman" w:cs="Times New Roman"/>
                <w:sz w:val="22"/>
                <w:szCs w:val="28"/>
                <w:lang w:val="en-US"/>
              </w:rPr>
              <w:t>Introduction to Service Level Management and Governance</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68D95B70" w:rsidR="00D67D7F" w:rsidRPr="001E2A3D" w:rsidRDefault="008872C8" w:rsidP="00B17C5F">
            <w:pPr>
              <w:ind w:left="0" w:hanging="2"/>
              <w:textDirection w:val="lrTb"/>
              <w:rPr>
                <w:rFonts w:ascii="Times New Roman" w:hAnsi="Times New Roman" w:cs="Times New Roman"/>
                <w:sz w:val="22"/>
                <w:szCs w:val="28"/>
              </w:rPr>
            </w:pPr>
            <w:r w:rsidRPr="008872C8">
              <w:rPr>
                <w:rFonts w:ascii="Times New Roman" w:hAnsi="Times New Roman" w:cs="Times New Roman"/>
                <w:sz w:val="22"/>
                <w:szCs w:val="28"/>
              </w:rPr>
              <w:t>Service Metrics and Monitoring</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6C0FAC7F" w:rsidR="00D67D7F" w:rsidRPr="001E2A3D" w:rsidRDefault="008872C8">
            <w:pPr>
              <w:ind w:left="0" w:hanging="2"/>
              <w:textDirection w:val="lrTb"/>
              <w:rPr>
                <w:rFonts w:ascii="Times New Roman" w:hAnsi="Times New Roman" w:cs="Times New Roman"/>
                <w:sz w:val="22"/>
                <w:szCs w:val="28"/>
              </w:rPr>
            </w:pPr>
            <w:r w:rsidRPr="008872C8">
              <w:rPr>
                <w:rFonts w:ascii="Times New Roman" w:hAnsi="Times New Roman" w:cs="Times New Roman"/>
                <w:sz w:val="22"/>
                <w:szCs w:val="28"/>
              </w:rPr>
              <w:t>Defining and Negotiating SLAs</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3089AEA5" w:rsidR="00D67D7F" w:rsidRPr="001E2A3D" w:rsidRDefault="008872C8">
            <w:pPr>
              <w:ind w:left="0" w:hanging="2"/>
              <w:textDirection w:val="lrTb"/>
              <w:rPr>
                <w:rFonts w:ascii="Times New Roman" w:hAnsi="Times New Roman" w:cs="Times New Roman"/>
                <w:sz w:val="22"/>
                <w:szCs w:val="28"/>
              </w:rPr>
            </w:pPr>
            <w:r w:rsidRPr="008872C8">
              <w:rPr>
                <w:rFonts w:ascii="Times New Roman" w:hAnsi="Times New Roman" w:cs="Times New Roman"/>
                <w:sz w:val="22"/>
                <w:szCs w:val="28"/>
              </w:rPr>
              <w:t>SLA Enforcement Mechanisms</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6487E3BD" w:rsidR="00D67D7F" w:rsidRPr="001E2A3D" w:rsidRDefault="008872C8">
            <w:pPr>
              <w:ind w:left="0" w:hanging="2"/>
              <w:textDirection w:val="lrTb"/>
              <w:rPr>
                <w:rFonts w:ascii="Times New Roman" w:hAnsi="Times New Roman" w:cs="Times New Roman"/>
                <w:sz w:val="22"/>
                <w:szCs w:val="28"/>
              </w:rPr>
            </w:pPr>
            <w:r w:rsidRPr="008872C8">
              <w:rPr>
                <w:rFonts w:ascii="Times New Roman" w:hAnsi="Times New Roman" w:cs="Times New Roman"/>
                <w:sz w:val="22"/>
                <w:szCs w:val="28"/>
              </w:rPr>
              <w:t>Governance Frameworks</w:t>
            </w:r>
          </w:p>
        </w:tc>
      </w:tr>
      <w:tr w:rsidR="005C2CFE" w:rsidRPr="00BB2207" w14:paraId="7921AC01" w14:textId="77777777" w:rsidTr="006F3498">
        <w:trPr>
          <w:cantSplit/>
        </w:trPr>
        <w:tc>
          <w:tcPr>
            <w:tcW w:w="506" w:type="dxa"/>
            <w:vMerge/>
            <w:tcBorders>
              <w:right w:val="single" w:sz="4" w:space="0" w:color="000000"/>
            </w:tcBorders>
            <w:vAlign w:val="center"/>
          </w:tcPr>
          <w:p w14:paraId="23AA14E1" w14:textId="77777777" w:rsidR="005C2CFE" w:rsidRPr="00BB2207" w:rsidRDefault="005C2CFE" w:rsidP="005C2CFE">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5C2CFE" w:rsidRPr="00BB2207" w:rsidRDefault="005C2CFE" w:rsidP="005C2CFE">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78CFEB43" w:rsidR="005C2CFE" w:rsidRPr="001E2A3D" w:rsidRDefault="008872C8" w:rsidP="005C2CFE">
            <w:pPr>
              <w:ind w:left="0" w:hanging="2"/>
              <w:textDirection w:val="lrTb"/>
              <w:rPr>
                <w:rFonts w:ascii="Times New Roman" w:hAnsi="Times New Roman" w:cs="Times New Roman"/>
                <w:sz w:val="22"/>
                <w:szCs w:val="28"/>
              </w:rPr>
            </w:pPr>
            <w:r w:rsidRPr="008872C8">
              <w:rPr>
                <w:rFonts w:ascii="Times New Roman" w:hAnsi="Times New Roman" w:cs="Times New Roman"/>
                <w:sz w:val="22"/>
                <w:szCs w:val="28"/>
              </w:rPr>
              <w:t>Compliance Standards</w:t>
            </w:r>
          </w:p>
        </w:tc>
      </w:tr>
      <w:tr w:rsidR="005C2CFE" w:rsidRPr="00BB2207" w14:paraId="4B600A5E" w14:textId="77777777" w:rsidTr="006F3498">
        <w:trPr>
          <w:cantSplit/>
        </w:trPr>
        <w:tc>
          <w:tcPr>
            <w:tcW w:w="506" w:type="dxa"/>
            <w:vMerge/>
            <w:tcBorders>
              <w:right w:val="single" w:sz="4" w:space="0" w:color="000000"/>
            </w:tcBorders>
            <w:vAlign w:val="center"/>
          </w:tcPr>
          <w:p w14:paraId="1BD0A63D" w14:textId="77777777" w:rsidR="005C2CFE" w:rsidRPr="00BB2207" w:rsidRDefault="005C2CFE" w:rsidP="005C2CFE">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5C2CFE" w:rsidRPr="00BB2207" w:rsidRDefault="005C2CFE" w:rsidP="005C2CFE">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Pr="00BB2207">
              <w:rPr>
                <w:rFonts w:ascii="Times New Roman" w:eastAsia="Times New Roman" w:hAnsi="Times New Roman" w:cs="Times New Roman"/>
                <w:b/>
                <w:lang w:val="en-US"/>
              </w:rPr>
              <w:t xml:space="preserve"> </w:t>
            </w:r>
          </w:p>
        </w:tc>
        <w:tc>
          <w:tcPr>
            <w:tcW w:w="7796" w:type="dxa"/>
          </w:tcPr>
          <w:p w14:paraId="6F52825D" w14:textId="3893CBC7" w:rsidR="005C2CFE" w:rsidRPr="001E2A3D" w:rsidRDefault="008872C8" w:rsidP="005C2CFE">
            <w:pPr>
              <w:ind w:left="0" w:hanging="2"/>
              <w:textDirection w:val="lrTb"/>
              <w:rPr>
                <w:rFonts w:ascii="Times New Roman" w:hAnsi="Times New Roman" w:cs="Times New Roman"/>
                <w:sz w:val="22"/>
                <w:szCs w:val="28"/>
              </w:rPr>
            </w:pPr>
            <w:r w:rsidRPr="008872C8">
              <w:rPr>
                <w:rFonts w:ascii="Times New Roman" w:hAnsi="Times New Roman" w:cs="Times New Roman"/>
                <w:sz w:val="22"/>
                <w:szCs w:val="28"/>
              </w:rPr>
              <w:t>Multi-Cloud Management and Policy Enforcement</w:t>
            </w:r>
          </w:p>
        </w:tc>
      </w:tr>
      <w:tr w:rsidR="00D67D7F" w:rsidRPr="00BB2207" w14:paraId="6704ABBC" w14:textId="77777777" w:rsidTr="006F3498">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D67D7F" w:rsidRPr="001E2A3D" w:rsidRDefault="008550EE">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Midterm Exam + Review</w:t>
            </w:r>
          </w:p>
        </w:tc>
      </w:tr>
      <w:tr w:rsidR="00D67D7F" w:rsidRPr="00BB2207" w14:paraId="2F1587C2" w14:textId="77777777" w:rsidTr="006F3498">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118DC0F0" w:rsidR="00D67D7F" w:rsidRPr="001E2A3D" w:rsidRDefault="008872C8">
            <w:pPr>
              <w:ind w:left="0" w:hanging="2"/>
              <w:textDirection w:val="lrTb"/>
              <w:rPr>
                <w:rFonts w:ascii="Times New Roman" w:hAnsi="Times New Roman" w:cs="Times New Roman"/>
                <w:sz w:val="22"/>
                <w:szCs w:val="28"/>
              </w:rPr>
            </w:pPr>
            <w:r w:rsidRPr="008872C8">
              <w:rPr>
                <w:rFonts w:ascii="Times New Roman" w:hAnsi="Times New Roman" w:cs="Times New Roman"/>
                <w:sz w:val="22"/>
                <w:szCs w:val="28"/>
              </w:rPr>
              <w:t>Tools for Monitoring and Compliance Tracking</w:t>
            </w:r>
          </w:p>
        </w:tc>
      </w:tr>
      <w:tr w:rsidR="00D67D7F" w:rsidRPr="00BB2207" w14:paraId="0F2D6781" w14:textId="77777777" w:rsidTr="006F3498">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07AE3D1E" w:rsidR="00D67D7F" w:rsidRPr="001E2A3D" w:rsidRDefault="008872C8" w:rsidP="00B17C5F">
            <w:pPr>
              <w:ind w:left="0" w:hanging="2"/>
              <w:textDirection w:val="lrTb"/>
              <w:rPr>
                <w:rFonts w:ascii="Times New Roman" w:hAnsi="Times New Roman" w:cs="Times New Roman"/>
                <w:sz w:val="22"/>
                <w:szCs w:val="28"/>
              </w:rPr>
            </w:pPr>
            <w:r w:rsidRPr="008872C8">
              <w:rPr>
                <w:rFonts w:ascii="Times New Roman" w:hAnsi="Times New Roman" w:cs="Times New Roman"/>
                <w:sz w:val="22"/>
                <w:szCs w:val="28"/>
              </w:rPr>
              <w:t>Security Governance in the Cloud</w:t>
            </w:r>
          </w:p>
        </w:tc>
      </w:tr>
      <w:tr w:rsidR="00D67D7F" w:rsidRPr="00BB2207" w14:paraId="52B6FBBB" w14:textId="77777777" w:rsidTr="006F3498">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3085B6E5" w:rsidR="00D67D7F" w:rsidRPr="001E2A3D" w:rsidRDefault="008872C8" w:rsidP="005C2CFE">
            <w:pPr>
              <w:ind w:left="0" w:hanging="2"/>
              <w:textDirection w:val="lrTb"/>
              <w:rPr>
                <w:rFonts w:ascii="Times New Roman" w:hAnsi="Times New Roman" w:cs="Times New Roman"/>
                <w:sz w:val="22"/>
                <w:szCs w:val="28"/>
              </w:rPr>
            </w:pPr>
            <w:r w:rsidRPr="008872C8">
              <w:rPr>
                <w:rFonts w:ascii="Times New Roman" w:hAnsi="Times New Roman" w:cs="Times New Roman"/>
                <w:sz w:val="22"/>
                <w:szCs w:val="28"/>
              </w:rPr>
              <w:t>Case Studies: SLA Failures and Lessons Learned</w:t>
            </w:r>
          </w:p>
        </w:tc>
      </w:tr>
      <w:tr w:rsidR="00D67D7F" w:rsidRPr="00BB2207" w14:paraId="2BB91F97" w14:textId="77777777" w:rsidTr="006F3498">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796" w:type="dxa"/>
          </w:tcPr>
          <w:p w14:paraId="1D8C5582" w14:textId="10E8A998" w:rsidR="00D67D7F" w:rsidRPr="001E2A3D" w:rsidRDefault="008872C8" w:rsidP="00B17C5F">
            <w:pPr>
              <w:ind w:left="0" w:hanging="2"/>
              <w:textDirection w:val="lrTb"/>
              <w:rPr>
                <w:rFonts w:ascii="Times New Roman" w:hAnsi="Times New Roman" w:cs="Times New Roman"/>
                <w:sz w:val="22"/>
                <w:szCs w:val="28"/>
              </w:rPr>
            </w:pPr>
            <w:r w:rsidRPr="008872C8">
              <w:rPr>
                <w:rFonts w:ascii="Times New Roman" w:hAnsi="Times New Roman" w:cs="Times New Roman"/>
                <w:sz w:val="22"/>
                <w:szCs w:val="28"/>
              </w:rPr>
              <w:t>Continuous Improvement and Reporting</w:t>
            </w:r>
          </w:p>
        </w:tc>
      </w:tr>
      <w:tr w:rsidR="00D67D7F" w:rsidRPr="00BB2207" w14:paraId="7570C6BF" w14:textId="77777777" w:rsidTr="006F3498">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568C7D14" w:rsidR="00D67D7F" w:rsidRPr="001E2A3D" w:rsidRDefault="008872C8">
            <w:pPr>
              <w:ind w:left="0" w:hanging="2"/>
              <w:textDirection w:val="lrTb"/>
              <w:rPr>
                <w:rFonts w:ascii="Times New Roman" w:hAnsi="Times New Roman" w:cs="Times New Roman"/>
                <w:sz w:val="22"/>
                <w:szCs w:val="28"/>
              </w:rPr>
            </w:pPr>
            <w:r w:rsidRPr="008872C8">
              <w:rPr>
                <w:rFonts w:ascii="Times New Roman" w:hAnsi="Times New Roman" w:cs="Times New Roman"/>
                <w:sz w:val="22"/>
                <w:szCs w:val="28"/>
              </w:rPr>
              <w:t>Balancing Agility with Regulation</w:t>
            </w:r>
          </w:p>
        </w:tc>
      </w:tr>
      <w:tr w:rsidR="00D67D7F" w:rsidRPr="00BB2207" w14:paraId="37DC9591" w14:textId="77777777" w:rsidTr="006F3498">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7ADEAF8D" w:rsidR="00D67D7F" w:rsidRPr="001E2A3D" w:rsidRDefault="00C40A2A">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Student Project Presentations</w:t>
            </w:r>
          </w:p>
        </w:tc>
      </w:tr>
      <w:tr w:rsidR="00D67D7F"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77777777" w:rsidR="00D67D7F" w:rsidRPr="001E2A3D" w:rsidRDefault="009375BF">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Review and Feedback and Submission of Projects</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B80C12">
        <w:trPr>
          <w:cantSplit/>
          <w:trHeight w:val="2072"/>
        </w:trPr>
        <w:tc>
          <w:tcPr>
            <w:tcW w:w="558" w:type="dxa"/>
            <w:textDirection w:val="btLr"/>
            <w:vAlign w:val="center"/>
          </w:tcPr>
          <w:p w14:paraId="6B20BD05" w14:textId="77777777" w:rsidR="00D67D7F" w:rsidRPr="00BB2207" w:rsidRDefault="009375BF" w:rsidP="00C40A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540B65C8" w14:textId="77777777" w:rsidR="00D67D7F" w:rsidRDefault="008872C8" w:rsidP="0062575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8872C8">
              <w:rPr>
                <w:rFonts w:ascii="Times New Roman" w:eastAsia="Times New Roman" w:hAnsi="Times New Roman" w:cs="Times New Roman"/>
                <w:b/>
                <w:bCs/>
                <w:position w:val="0"/>
                <w:sz w:val="24"/>
                <w:lang w:val="en-US" w:eastAsia="en-US"/>
              </w:rPr>
              <w:t xml:space="preserve">Nielsen, L. (2019). </w:t>
            </w:r>
            <w:r w:rsidRPr="008872C8">
              <w:rPr>
                <w:rFonts w:ascii="Times New Roman" w:eastAsia="Times New Roman" w:hAnsi="Times New Roman" w:cs="Times New Roman"/>
                <w:position w:val="0"/>
                <w:sz w:val="24"/>
                <w:lang w:val="en-US" w:eastAsia="en-US"/>
              </w:rPr>
              <w:t>IT Service Management: Service Strategy and Governance. Pearson.</w:t>
            </w:r>
          </w:p>
          <w:p w14:paraId="74C00AF1" w14:textId="764A1A78" w:rsidR="008872C8" w:rsidRPr="0062575A" w:rsidRDefault="008872C8" w:rsidP="0062575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8872C8">
              <w:rPr>
                <w:rFonts w:ascii="Times New Roman" w:eastAsia="Times New Roman" w:hAnsi="Times New Roman" w:cs="Times New Roman"/>
                <w:b/>
                <w:bCs/>
                <w:position w:val="0"/>
                <w:sz w:val="24"/>
                <w:lang w:val="en-US" w:eastAsia="en-US"/>
              </w:rPr>
              <w:t>Case, G. (2017)</w:t>
            </w:r>
            <w:r w:rsidRPr="008872C8">
              <w:rPr>
                <w:rFonts w:ascii="Times New Roman" w:eastAsia="Times New Roman" w:hAnsi="Times New Roman" w:cs="Times New Roman"/>
                <w:position w:val="0"/>
                <w:sz w:val="24"/>
                <w:lang w:val="en-US" w:eastAsia="en-US"/>
              </w:rPr>
              <w:t>. Cloud Governance: Strategy and Best Practices. O’Reilly.</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0EA3621A" w14:textId="3CD86278" w:rsidR="008166F3" w:rsidRPr="000436C8" w:rsidRDefault="000436C8" w:rsidP="000436C8">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0436C8">
              <w:rPr>
                <w:rFonts w:ascii="Times New Roman" w:eastAsia="Times New Roman" w:hAnsi="Times New Roman" w:cs="Times New Roman"/>
                <w:position w:val="0"/>
                <w:sz w:val="24"/>
                <w:lang w:val="en-US" w:eastAsia="en-US"/>
              </w:rPr>
              <w:t>The course combines lectures with exercises, case studies, and project-based learning. Students practice SLA definition and monitoring, governance planning, and compliance enforcement through real-world case analysis and labs.</w:t>
            </w:r>
          </w:p>
          <w:p w14:paraId="7F4EAE64" w14:textId="7AB25BC2" w:rsidR="00BB2207" w:rsidRPr="00C25A70" w:rsidRDefault="006F3498" w:rsidP="00C25A70">
            <w:pPr>
              <w:pStyle w:val="ListParagraph"/>
              <w:numPr>
                <w:ilvl w:val="0"/>
                <w:numId w:val="18"/>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S</w:t>
            </w:r>
            <w:r w:rsidR="00BB2207" w:rsidRPr="00C25A70">
              <w:rPr>
                <w:rFonts w:ascii="Times New Roman" w:eastAsia="Times New Roman" w:hAnsi="Times New Roman" w:cs="Times New Roman"/>
                <w:b/>
                <w:bCs/>
                <w:position w:val="0"/>
                <w:sz w:val="24"/>
                <w:lang w:val="en-US" w:eastAsia="en-US"/>
              </w:rPr>
              <w:t>tructured Lectures</w:t>
            </w:r>
            <w:r w:rsidRPr="00C25A70">
              <w:rPr>
                <w:rFonts w:ascii="Times New Roman" w:eastAsia="Times New Roman" w:hAnsi="Times New Roman" w:cs="Times New Roman"/>
                <w:position w:val="0"/>
                <w:sz w:val="24"/>
                <w:lang w:val="en-US" w:eastAsia="en-US"/>
              </w:rPr>
              <w:t>:</w:t>
            </w:r>
            <w:r w:rsidR="00BB2207" w:rsidRPr="00C25A70">
              <w:rPr>
                <w:rFonts w:ascii="Times New Roman" w:eastAsia="Times New Roman" w:hAnsi="Times New Roman" w:cs="Times New Roman"/>
                <w:position w:val="0"/>
                <w:sz w:val="24"/>
                <w:lang w:val="en-US" w:eastAsia="en-US"/>
              </w:rPr>
              <w:t xml:space="preserve"> </w:t>
            </w:r>
            <w:r w:rsidR="000436C8" w:rsidRPr="000436C8">
              <w:rPr>
                <w:rFonts w:ascii="Times New Roman" w:eastAsia="Times New Roman" w:hAnsi="Times New Roman" w:cs="Times New Roman"/>
                <w:position w:val="0"/>
                <w:sz w:val="24"/>
                <w:lang w:val="en-US" w:eastAsia="en-US"/>
              </w:rPr>
              <w:t>introducing SLA management, governance, and compliance frameworks.</w:t>
            </w:r>
          </w:p>
          <w:p w14:paraId="088527E5" w14:textId="469351F5" w:rsidR="00BB2207" w:rsidRPr="00C25A70" w:rsidRDefault="00BB2207" w:rsidP="00C25A70">
            <w:pPr>
              <w:numPr>
                <w:ilvl w:val="0"/>
                <w:numId w:val="9"/>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Problem-Based Learning (PBL)</w:t>
            </w:r>
            <w:r w:rsidR="006F3498" w:rsidRPr="00C25A70">
              <w:rPr>
                <w:rFonts w:ascii="Times New Roman" w:eastAsia="Times New Roman" w:hAnsi="Times New Roman" w:cs="Times New Roman"/>
                <w:position w:val="0"/>
                <w:sz w:val="24"/>
                <w:lang w:val="en-US" w:eastAsia="en-US"/>
              </w:rPr>
              <w:t>:</w:t>
            </w:r>
            <w:r w:rsidR="00C40A2A" w:rsidRPr="00C25A70">
              <w:rPr>
                <w:rFonts w:ascii="Times New Roman" w:hAnsi="Times New Roman" w:cs="Times New Roman"/>
                <w:sz w:val="24"/>
              </w:rPr>
              <w:t xml:space="preserve"> </w:t>
            </w:r>
            <w:r w:rsidR="000436C8" w:rsidRPr="000436C8">
              <w:rPr>
                <w:rFonts w:ascii="Times New Roman" w:eastAsia="Times New Roman" w:hAnsi="Times New Roman" w:cs="Times New Roman"/>
                <w:position w:val="0"/>
                <w:sz w:val="24"/>
                <w:lang w:val="en-US" w:eastAsia="en-US"/>
              </w:rPr>
              <w:t>analyzing SLA and compliance challenges.</w:t>
            </w:r>
          </w:p>
          <w:p w14:paraId="43300FFC" w14:textId="0D4C725E" w:rsidR="00D22A15" w:rsidRPr="00C25A70"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Flipped Classroom</w:t>
            </w:r>
            <w:r w:rsidR="006F3498" w:rsidRPr="00C25A70">
              <w:rPr>
                <w:rFonts w:ascii="Times New Roman" w:eastAsia="Times New Roman" w:hAnsi="Times New Roman" w:cs="Times New Roman"/>
                <w:b/>
                <w:bCs/>
                <w:position w:val="0"/>
                <w:sz w:val="24"/>
                <w:lang w:val="en-US" w:eastAsia="en-US"/>
              </w:rPr>
              <w:t>:</w:t>
            </w:r>
            <w:r w:rsidR="006F3498" w:rsidRPr="00C25A70">
              <w:rPr>
                <w:rFonts w:ascii="Times New Roman" w:hAnsi="Times New Roman" w:cs="Times New Roman"/>
                <w:sz w:val="24"/>
              </w:rPr>
              <w:t xml:space="preserve"> </w:t>
            </w:r>
            <w:r w:rsidR="000436C8" w:rsidRPr="000436C8">
              <w:rPr>
                <w:rFonts w:ascii="Times New Roman" w:eastAsia="Times New Roman" w:hAnsi="Times New Roman" w:cs="Times New Roman"/>
                <w:position w:val="0"/>
                <w:sz w:val="24"/>
                <w:lang w:val="en-US" w:eastAsia="en-US"/>
              </w:rPr>
              <w:t>pre-class reading of standards and frameworks with in-class analysis.</w:t>
            </w:r>
            <w:r w:rsidR="00D22A15" w:rsidRPr="00C25A70">
              <w:rPr>
                <w:rFonts w:ascii="Times New Roman" w:eastAsia="Times New Roman" w:hAnsi="Times New Roman" w:cs="Times New Roman"/>
                <w:position w:val="0"/>
                <w:sz w:val="24"/>
                <w:lang w:val="en-US" w:eastAsia="en-US"/>
              </w:rPr>
              <w:t xml:space="preserve"> </w:t>
            </w:r>
          </w:p>
          <w:p w14:paraId="68FD418C" w14:textId="77777777" w:rsidR="000436C8"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Project-Based Learning</w:t>
            </w:r>
            <w:r w:rsidR="006F3498" w:rsidRPr="00C25A70">
              <w:rPr>
                <w:rFonts w:ascii="Times New Roman" w:eastAsia="Times New Roman" w:hAnsi="Times New Roman" w:cs="Times New Roman"/>
                <w:position w:val="0"/>
                <w:sz w:val="24"/>
                <w:lang w:val="en-US" w:eastAsia="en-US"/>
              </w:rPr>
              <w:t xml:space="preserve">: </w:t>
            </w:r>
            <w:r w:rsidR="000436C8" w:rsidRPr="000436C8">
              <w:rPr>
                <w:rFonts w:ascii="Times New Roman" w:eastAsia="Times New Roman" w:hAnsi="Times New Roman" w:cs="Times New Roman"/>
                <w:position w:val="0"/>
                <w:sz w:val="24"/>
                <w:lang w:val="en-US" w:eastAsia="en-US"/>
              </w:rPr>
              <w:t>defining and implementing SLA strategies for cloud service scenarios.</w:t>
            </w:r>
          </w:p>
          <w:p w14:paraId="65690D07" w14:textId="10E14865" w:rsidR="006D24FF" w:rsidRPr="00C25A70"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Case Stu</w:t>
            </w:r>
            <w:r w:rsidR="00D22A15" w:rsidRPr="00C25A70">
              <w:rPr>
                <w:rFonts w:ascii="Times New Roman" w:eastAsia="Times New Roman" w:hAnsi="Times New Roman" w:cs="Times New Roman"/>
                <w:b/>
                <w:bCs/>
                <w:position w:val="0"/>
                <w:sz w:val="24"/>
                <w:lang w:val="en-US" w:eastAsia="en-US"/>
              </w:rPr>
              <w:t>dies</w:t>
            </w:r>
            <w:r w:rsidR="006F3498" w:rsidRPr="00C25A70">
              <w:rPr>
                <w:rFonts w:ascii="Times New Roman" w:eastAsia="Times New Roman" w:hAnsi="Times New Roman" w:cs="Times New Roman"/>
                <w:position w:val="0"/>
                <w:sz w:val="24"/>
                <w:lang w:val="en-US" w:eastAsia="en-US"/>
              </w:rPr>
              <w:t>:</w:t>
            </w:r>
            <w:r w:rsidRPr="00C25A70">
              <w:rPr>
                <w:rFonts w:ascii="Times New Roman" w:eastAsia="Times New Roman" w:hAnsi="Times New Roman" w:cs="Times New Roman"/>
                <w:position w:val="0"/>
                <w:sz w:val="24"/>
                <w:lang w:val="en-US" w:eastAsia="en-US"/>
              </w:rPr>
              <w:t xml:space="preserve"> </w:t>
            </w:r>
            <w:r w:rsidR="000436C8" w:rsidRPr="000436C8">
              <w:rPr>
                <w:rFonts w:ascii="Times New Roman" w:eastAsia="Times New Roman" w:hAnsi="Times New Roman" w:cs="Times New Roman"/>
                <w:position w:val="0"/>
                <w:sz w:val="24"/>
                <w:lang w:val="en-US" w:eastAsia="en-US"/>
              </w:rPr>
              <w:t>reviewing industry cases of SLA success and failure</w:t>
            </w:r>
            <w:r w:rsidR="008166F3" w:rsidRPr="008166F3">
              <w:rPr>
                <w:rFonts w:ascii="Times New Roman" w:eastAsia="Times New Roman" w:hAnsi="Times New Roman" w:cs="Times New Roman"/>
                <w:position w:val="0"/>
                <w:sz w:val="24"/>
                <w:lang w:val="en-US" w:eastAsia="en-US"/>
              </w:rPr>
              <w:t>.</w:t>
            </w:r>
          </w:p>
          <w:p w14:paraId="0C74E6DA" w14:textId="77777777" w:rsidR="000436C8" w:rsidRPr="000436C8"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r w:rsidRPr="00C25A70">
              <w:rPr>
                <w:rFonts w:ascii="Times New Roman" w:eastAsia="Times New Roman" w:hAnsi="Times New Roman" w:cs="Times New Roman"/>
                <w:b/>
                <w:bCs/>
                <w:position w:val="0"/>
                <w:sz w:val="24"/>
                <w:lang w:val="en-US" w:eastAsia="en-US"/>
              </w:rPr>
              <w:t>Laboratory Demonstrations</w:t>
            </w:r>
            <w:r w:rsidR="006F3498" w:rsidRPr="00C25A70">
              <w:rPr>
                <w:rFonts w:ascii="Times New Roman" w:eastAsia="Times New Roman" w:hAnsi="Times New Roman" w:cs="Times New Roman"/>
                <w:position w:val="0"/>
                <w:sz w:val="24"/>
                <w:lang w:val="en-US" w:eastAsia="en-US"/>
              </w:rPr>
              <w:t>:</w:t>
            </w:r>
            <w:r w:rsidR="00C40A2A" w:rsidRPr="00C25A70">
              <w:rPr>
                <w:rFonts w:ascii="Times New Roman" w:hAnsi="Times New Roman" w:cs="Times New Roman"/>
                <w:sz w:val="24"/>
              </w:rPr>
              <w:t xml:space="preserve"> </w:t>
            </w:r>
            <w:r w:rsidR="000436C8" w:rsidRPr="000436C8">
              <w:rPr>
                <w:rFonts w:ascii="Times New Roman" w:hAnsi="Times New Roman" w:cs="Times New Roman"/>
                <w:sz w:val="24"/>
              </w:rPr>
              <w:t>working with monitoring and compliance tools.</w:t>
            </w:r>
          </w:p>
          <w:p w14:paraId="0BD81FA4" w14:textId="46A9ED9C" w:rsidR="00BB2207" w:rsidRPr="000611E8"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r w:rsidRPr="00C25A70">
              <w:rPr>
                <w:rFonts w:ascii="Times New Roman" w:eastAsia="Times New Roman" w:hAnsi="Times New Roman" w:cs="Times New Roman"/>
                <w:b/>
                <w:position w:val="0"/>
                <w:sz w:val="24"/>
                <w:lang w:val="en-US" w:eastAsia="en-US"/>
              </w:rPr>
              <w:t>Guest Lectures</w:t>
            </w:r>
            <w:r w:rsidR="006F3498" w:rsidRPr="00C25A70">
              <w:rPr>
                <w:rFonts w:ascii="Times New Roman" w:eastAsia="Times New Roman" w:hAnsi="Times New Roman" w:cs="Times New Roman"/>
                <w:b/>
                <w:position w:val="0"/>
                <w:sz w:val="24"/>
                <w:lang w:val="en-US" w:eastAsia="en-US"/>
              </w:rPr>
              <w:t xml:space="preserve">: </w:t>
            </w:r>
            <w:r w:rsidR="000436C8" w:rsidRPr="000436C8">
              <w:rPr>
                <w:rFonts w:ascii="Times New Roman" w:eastAsia="Times New Roman" w:hAnsi="Times New Roman" w:cs="Times New Roman"/>
                <w:bCs/>
                <w:position w:val="0"/>
                <w:sz w:val="24"/>
                <w:lang w:val="en-US" w:eastAsia="en-US"/>
              </w:rPr>
              <w:t>perspectives from governance and compliance professionals.</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A779F3"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A779F3" w:rsidRPr="00BB2207" w:rsidRDefault="00A779F3" w:rsidP="00A779F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59DA9754" w:rsidR="00A779F3" w:rsidRPr="00BB2207" w:rsidRDefault="00A779F3" w:rsidP="00A779F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Lectures</w:t>
            </w:r>
          </w:p>
        </w:tc>
        <w:tc>
          <w:tcPr>
            <w:tcW w:w="810" w:type="dxa"/>
            <w:tcBorders>
              <w:left w:val="single" w:sz="4" w:space="0" w:color="000000"/>
              <w:right w:val="single" w:sz="4" w:space="0" w:color="000000"/>
            </w:tcBorders>
            <w:shd w:val="clear" w:color="auto" w:fill="FFFFFF"/>
          </w:tcPr>
          <w:p w14:paraId="3FB329B5" w14:textId="31EC53F9"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5753D72D" w14:textId="525E44DB"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4672ABB2" w14:textId="058477C1"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A779F3"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A779F3" w:rsidRPr="00BB2207" w:rsidRDefault="00A779F3" w:rsidP="00A779F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45F2D3B2" w:rsidR="00A779F3" w:rsidRPr="00BB2207" w:rsidRDefault="00A779F3" w:rsidP="00A779F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Exercises / Labs</w:t>
            </w:r>
          </w:p>
        </w:tc>
        <w:tc>
          <w:tcPr>
            <w:tcW w:w="810" w:type="dxa"/>
            <w:tcBorders>
              <w:left w:val="single" w:sz="4" w:space="0" w:color="000000"/>
              <w:right w:val="single" w:sz="4" w:space="0" w:color="000000"/>
            </w:tcBorders>
            <w:shd w:val="clear" w:color="auto" w:fill="FFFFFF"/>
          </w:tcPr>
          <w:p w14:paraId="313CC7FD" w14:textId="0FB0306E"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03D0F5E1" w14:textId="753E9A7D"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0275585D" w14:textId="7DB9A5E4"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A779F3"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A779F3" w:rsidRPr="00BB2207" w:rsidRDefault="00A779F3" w:rsidP="00A779F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561E1F07" w:rsidR="00A779F3" w:rsidRPr="00BB2207" w:rsidRDefault="00A779F3" w:rsidP="00A779F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Practical project work</w:t>
            </w:r>
          </w:p>
        </w:tc>
        <w:tc>
          <w:tcPr>
            <w:tcW w:w="810" w:type="dxa"/>
            <w:tcBorders>
              <w:left w:val="single" w:sz="4" w:space="0" w:color="000000"/>
              <w:right w:val="single" w:sz="4" w:space="0" w:color="000000"/>
            </w:tcBorders>
            <w:shd w:val="clear" w:color="auto" w:fill="FFFFFF"/>
          </w:tcPr>
          <w:p w14:paraId="52122FFC" w14:textId="5C992B7B"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1EC7AC31" w14:textId="7B25E2A6"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6D259EE0" w14:textId="7774F9C1" w:rsidR="00A779F3" w:rsidRPr="000611E8" w:rsidRDefault="00A779F3" w:rsidP="00A779F3">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14</w:t>
            </w:r>
          </w:p>
        </w:tc>
      </w:tr>
      <w:tr w:rsidR="00A779F3"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A779F3" w:rsidRPr="00BB2207" w:rsidRDefault="00A779F3" w:rsidP="00A779F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5D9E6044" w:rsidR="00A779F3" w:rsidRPr="00BB2207" w:rsidRDefault="00A779F3" w:rsidP="00A779F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 xml:space="preserve">Office hours </w:t>
            </w:r>
            <w:r w:rsidRPr="004547E2">
              <w:rPr>
                <w:rFonts w:ascii="Times New Roman" w:eastAsia="Times New Roman" w:hAnsi="Times New Roman" w:cs="Times New Roman"/>
                <w:i/>
                <w:iCs/>
                <w:position w:val="0"/>
                <w:sz w:val="24"/>
                <w:lang w:val="en-US" w:eastAsia="en-US"/>
              </w:rPr>
              <w:t>(optional)</w:t>
            </w:r>
          </w:p>
        </w:tc>
        <w:tc>
          <w:tcPr>
            <w:tcW w:w="810" w:type="dxa"/>
            <w:tcBorders>
              <w:left w:val="single" w:sz="4" w:space="0" w:color="000000"/>
              <w:right w:val="single" w:sz="4" w:space="0" w:color="000000"/>
            </w:tcBorders>
            <w:shd w:val="clear" w:color="auto" w:fill="FFFFFF"/>
          </w:tcPr>
          <w:p w14:paraId="1FF4BBCA" w14:textId="1FDFF3FC"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tcBorders>
              <w:left w:val="single" w:sz="4" w:space="0" w:color="000000"/>
              <w:right w:val="single" w:sz="4" w:space="0" w:color="000000"/>
            </w:tcBorders>
            <w:shd w:val="clear" w:color="auto" w:fill="FFFFFF"/>
          </w:tcPr>
          <w:p w14:paraId="0AD4F978" w14:textId="6D9FD7DF" w:rsidR="00A779F3" w:rsidRPr="00BB2207" w:rsidRDefault="00A779F3" w:rsidP="00A779F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1080" w:type="dxa"/>
            <w:tcBorders>
              <w:left w:val="single" w:sz="4" w:space="0" w:color="000000"/>
            </w:tcBorders>
            <w:shd w:val="clear" w:color="auto" w:fill="FFFFFF"/>
          </w:tcPr>
          <w:p w14:paraId="27733634" w14:textId="2829713C" w:rsidR="00A779F3" w:rsidRPr="00BB2207" w:rsidRDefault="00A779F3" w:rsidP="00A779F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A779F3"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A779F3" w:rsidRPr="00BB2207" w:rsidRDefault="00A779F3" w:rsidP="00A779F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58E9E1F0" w:rsidR="00A779F3" w:rsidRPr="00BB2207" w:rsidRDefault="00A779F3" w:rsidP="00A779F3">
            <w:pPr>
              <w:ind w:left="0" w:hanging="2"/>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Midterm exam &amp; seminars</w:t>
            </w:r>
          </w:p>
        </w:tc>
        <w:tc>
          <w:tcPr>
            <w:tcW w:w="810" w:type="dxa"/>
            <w:tcBorders>
              <w:left w:val="single" w:sz="4" w:space="0" w:color="000000"/>
              <w:right w:val="single" w:sz="4" w:space="0" w:color="000000"/>
            </w:tcBorders>
            <w:shd w:val="clear" w:color="auto" w:fill="FFFFFF"/>
          </w:tcPr>
          <w:p w14:paraId="282396B1" w14:textId="1F8D978B"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7858D106" w14:textId="15FB83CB"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257D363" w14:textId="6CFBC37B"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A779F3"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A779F3" w:rsidRPr="00BB2207" w:rsidRDefault="00A779F3" w:rsidP="00A779F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1187437E" w:rsidR="00A779F3" w:rsidRPr="00BB2207" w:rsidRDefault="00A779F3" w:rsidP="00A779F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Homework</w:t>
            </w:r>
          </w:p>
        </w:tc>
        <w:tc>
          <w:tcPr>
            <w:tcW w:w="810" w:type="dxa"/>
            <w:tcBorders>
              <w:left w:val="single" w:sz="4" w:space="0" w:color="000000"/>
              <w:right w:val="single" w:sz="4" w:space="0" w:color="000000"/>
            </w:tcBorders>
            <w:shd w:val="clear" w:color="auto" w:fill="FFFFFF"/>
          </w:tcPr>
          <w:p w14:paraId="3415F814" w14:textId="0D34EB5A"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49DADC6D" w14:textId="4235A679" w:rsidR="00A779F3" w:rsidRPr="00BB2207" w:rsidRDefault="00A779F3" w:rsidP="00A779F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1080" w:type="dxa"/>
            <w:tcBorders>
              <w:left w:val="single" w:sz="4" w:space="0" w:color="000000"/>
            </w:tcBorders>
            <w:shd w:val="clear" w:color="auto" w:fill="FFFFFF"/>
          </w:tcPr>
          <w:p w14:paraId="6C470E2C" w14:textId="1F405470" w:rsidR="00A779F3" w:rsidRPr="00BB2207" w:rsidRDefault="00A779F3" w:rsidP="00A779F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A779F3"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A779F3" w:rsidRPr="00BB2207" w:rsidRDefault="00A779F3" w:rsidP="00A779F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01F4166C" w:rsidR="00A779F3" w:rsidRPr="00BB2207" w:rsidRDefault="00A779F3" w:rsidP="00A779F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Self-study</w:t>
            </w:r>
          </w:p>
        </w:tc>
        <w:tc>
          <w:tcPr>
            <w:tcW w:w="810" w:type="dxa"/>
            <w:tcBorders>
              <w:left w:val="single" w:sz="4" w:space="0" w:color="000000"/>
              <w:right w:val="single" w:sz="4" w:space="0" w:color="000000"/>
            </w:tcBorders>
            <w:shd w:val="clear" w:color="auto" w:fill="FFFFFF"/>
          </w:tcPr>
          <w:p w14:paraId="21802696" w14:textId="0C0CD686"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tcBorders>
              <w:left w:val="single" w:sz="4" w:space="0" w:color="000000"/>
              <w:right w:val="single" w:sz="4" w:space="0" w:color="000000"/>
            </w:tcBorders>
            <w:shd w:val="clear" w:color="auto" w:fill="FFFFFF"/>
          </w:tcPr>
          <w:p w14:paraId="4C551358" w14:textId="638E8961"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76D4026A" w14:textId="6E392FA2"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A779F3"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A779F3" w:rsidRPr="00BB2207" w:rsidRDefault="00A779F3" w:rsidP="00A779F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22E54FDE" w:rsidR="00A779F3" w:rsidRPr="00BB2207" w:rsidRDefault="00A779F3" w:rsidP="00A779F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Final exam preparation</w:t>
            </w:r>
          </w:p>
        </w:tc>
        <w:tc>
          <w:tcPr>
            <w:tcW w:w="810" w:type="dxa"/>
            <w:tcBorders>
              <w:left w:val="single" w:sz="4" w:space="0" w:color="000000"/>
              <w:right w:val="single" w:sz="4" w:space="0" w:color="000000"/>
            </w:tcBorders>
            <w:shd w:val="clear" w:color="auto" w:fill="FFFFFF"/>
          </w:tcPr>
          <w:p w14:paraId="568B4E4C" w14:textId="5235AE6C"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3947A3EF" w14:textId="7071369B" w:rsidR="00A779F3" w:rsidRPr="00BB2207" w:rsidRDefault="00A779F3" w:rsidP="00A779F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C68D800" w14:textId="4248BC30" w:rsidR="00A779F3" w:rsidRPr="00BB2207" w:rsidRDefault="00A779F3" w:rsidP="00A779F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A779F3"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A779F3" w:rsidRPr="00BB2207" w:rsidRDefault="00A779F3" w:rsidP="00A779F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7B685C38" w:rsidR="00A779F3" w:rsidRPr="00BB2207" w:rsidRDefault="00A779F3" w:rsidP="00A779F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Time spent in exams</w:t>
            </w:r>
          </w:p>
        </w:tc>
        <w:tc>
          <w:tcPr>
            <w:tcW w:w="810" w:type="dxa"/>
            <w:tcBorders>
              <w:left w:val="single" w:sz="4" w:space="0" w:color="000000"/>
              <w:right w:val="single" w:sz="4" w:space="0" w:color="000000"/>
            </w:tcBorders>
            <w:shd w:val="clear" w:color="auto" w:fill="FFFFFF"/>
          </w:tcPr>
          <w:p w14:paraId="17F369E4" w14:textId="6DA6C7ED"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70320074" w14:textId="3250CB68"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49485DEC" w14:textId="60981571" w:rsidR="00A779F3" w:rsidRPr="00096F2C" w:rsidRDefault="00A779F3" w:rsidP="00A779F3">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6</w:t>
            </w:r>
          </w:p>
        </w:tc>
      </w:tr>
      <w:tr w:rsidR="00A779F3"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A779F3" w:rsidRPr="00BB2207" w:rsidRDefault="00A779F3" w:rsidP="00A779F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457B86E3" w:rsidR="00A779F3" w:rsidRPr="00BB2207" w:rsidRDefault="00A779F3" w:rsidP="00A779F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Projects, presentations</w:t>
            </w:r>
          </w:p>
        </w:tc>
        <w:tc>
          <w:tcPr>
            <w:tcW w:w="810" w:type="dxa"/>
            <w:tcBorders>
              <w:left w:val="single" w:sz="4" w:space="0" w:color="000000"/>
              <w:right w:val="single" w:sz="4" w:space="0" w:color="000000"/>
            </w:tcBorders>
            <w:shd w:val="clear" w:color="auto" w:fill="FFFFFF"/>
          </w:tcPr>
          <w:p w14:paraId="43F21D96" w14:textId="2EF28F74"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3A65E8A5" w14:textId="2A761894"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729AE405" w14:textId="0F99AB87" w:rsidR="00A779F3" w:rsidRPr="00BB2207" w:rsidRDefault="00A779F3" w:rsidP="00A779F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A779F3"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A779F3" w:rsidRPr="00BB2207" w:rsidRDefault="00A779F3" w:rsidP="00A779F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A779F3" w:rsidRPr="00BB2207" w:rsidRDefault="00A779F3" w:rsidP="00A779F3">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A779F3" w:rsidRPr="00BB2207" w:rsidRDefault="00A779F3" w:rsidP="00A779F3">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A779F3" w:rsidRPr="00BB2207" w:rsidRDefault="00A779F3" w:rsidP="00A779F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43B46CF"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8166F3">
        <w:rPr>
          <w:rFonts w:ascii="Times New Roman" w:eastAsia="Times New Roman" w:hAnsi="Times New Roman" w:cs="Times New Roman"/>
          <w:sz w:val="24"/>
        </w:rPr>
        <w:t>07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8166F3">
        <w:rPr>
          <w:rFonts w:ascii="Times New Roman" w:eastAsia="Times New Roman" w:hAnsi="Times New Roman" w:cs="Times New Roman"/>
          <w:sz w:val="24"/>
        </w:rPr>
        <w:t>9</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967D5C">
        <w:rPr>
          <w:rFonts w:ascii="Times New Roman" w:eastAsia="Times New Roman" w:hAnsi="Times New Roman" w:cs="Times New Roman"/>
          <w:sz w:val="24"/>
        </w:rPr>
        <w:t>Jakup Fondaj</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272B7"/>
    <w:multiLevelType w:val="hybridMultilevel"/>
    <w:tmpl w:val="1262AF98"/>
    <w:lvl w:ilvl="0" w:tplc="1CE02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F17239"/>
    <w:multiLevelType w:val="multilevel"/>
    <w:tmpl w:val="8C4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6"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435970">
    <w:abstractNumId w:val="18"/>
  </w:num>
  <w:num w:numId="2" w16cid:durableId="2039307966">
    <w:abstractNumId w:val="4"/>
  </w:num>
  <w:num w:numId="3" w16cid:durableId="2145543022">
    <w:abstractNumId w:val="14"/>
  </w:num>
  <w:num w:numId="4" w16cid:durableId="883101459">
    <w:abstractNumId w:val="2"/>
  </w:num>
  <w:num w:numId="5" w16cid:durableId="944269017">
    <w:abstractNumId w:val="5"/>
  </w:num>
  <w:num w:numId="6" w16cid:durableId="1885603251">
    <w:abstractNumId w:val="12"/>
  </w:num>
  <w:num w:numId="7" w16cid:durableId="250042287">
    <w:abstractNumId w:val="8"/>
  </w:num>
  <w:num w:numId="8" w16cid:durableId="1469200718">
    <w:abstractNumId w:val="0"/>
  </w:num>
  <w:num w:numId="9" w16cid:durableId="1726177683">
    <w:abstractNumId w:val="11"/>
  </w:num>
  <w:num w:numId="10" w16cid:durableId="486943782">
    <w:abstractNumId w:val="15"/>
  </w:num>
  <w:num w:numId="11" w16cid:durableId="1865247859">
    <w:abstractNumId w:val="13"/>
  </w:num>
  <w:num w:numId="12" w16cid:durableId="1055275635">
    <w:abstractNumId w:val="6"/>
  </w:num>
  <w:num w:numId="13" w16cid:durableId="324479651">
    <w:abstractNumId w:val="3"/>
  </w:num>
  <w:num w:numId="14" w16cid:durableId="734816757">
    <w:abstractNumId w:val="16"/>
  </w:num>
  <w:num w:numId="15" w16cid:durableId="903444260">
    <w:abstractNumId w:val="1"/>
  </w:num>
  <w:num w:numId="16" w16cid:durableId="1225262236">
    <w:abstractNumId w:val="19"/>
  </w:num>
  <w:num w:numId="17" w16cid:durableId="1604218985">
    <w:abstractNumId w:val="9"/>
  </w:num>
  <w:num w:numId="18" w16cid:durableId="1447967904">
    <w:abstractNumId w:val="17"/>
  </w:num>
  <w:num w:numId="19" w16cid:durableId="490098281">
    <w:abstractNumId w:val="10"/>
  </w:num>
  <w:num w:numId="20" w16cid:durableId="7333126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32D5B"/>
    <w:rsid w:val="000436C8"/>
    <w:rsid w:val="00057FAF"/>
    <w:rsid w:val="000611E8"/>
    <w:rsid w:val="00072968"/>
    <w:rsid w:val="00096F2C"/>
    <w:rsid w:val="00135682"/>
    <w:rsid w:val="001E2A3D"/>
    <w:rsid w:val="00250EF5"/>
    <w:rsid w:val="00251840"/>
    <w:rsid w:val="0027276D"/>
    <w:rsid w:val="0027692B"/>
    <w:rsid w:val="00287027"/>
    <w:rsid w:val="002B6AE3"/>
    <w:rsid w:val="00310FD2"/>
    <w:rsid w:val="00345F94"/>
    <w:rsid w:val="00406954"/>
    <w:rsid w:val="00520944"/>
    <w:rsid w:val="005C2CFE"/>
    <w:rsid w:val="0062575A"/>
    <w:rsid w:val="00683D3A"/>
    <w:rsid w:val="006A2B20"/>
    <w:rsid w:val="006D24FF"/>
    <w:rsid w:val="006F3498"/>
    <w:rsid w:val="00722B1D"/>
    <w:rsid w:val="00746AD1"/>
    <w:rsid w:val="00783A62"/>
    <w:rsid w:val="007A684A"/>
    <w:rsid w:val="007D75C3"/>
    <w:rsid w:val="008166F3"/>
    <w:rsid w:val="008550EE"/>
    <w:rsid w:val="00867BA1"/>
    <w:rsid w:val="008872C8"/>
    <w:rsid w:val="008B189F"/>
    <w:rsid w:val="009375BF"/>
    <w:rsid w:val="00967D5C"/>
    <w:rsid w:val="00983B32"/>
    <w:rsid w:val="00A05423"/>
    <w:rsid w:val="00A37C64"/>
    <w:rsid w:val="00A7396B"/>
    <w:rsid w:val="00A779F3"/>
    <w:rsid w:val="00A8567A"/>
    <w:rsid w:val="00B17C5F"/>
    <w:rsid w:val="00B431E8"/>
    <w:rsid w:val="00B80C12"/>
    <w:rsid w:val="00BB2207"/>
    <w:rsid w:val="00BF763D"/>
    <w:rsid w:val="00C25A70"/>
    <w:rsid w:val="00C40A2A"/>
    <w:rsid w:val="00C41C75"/>
    <w:rsid w:val="00C92D7A"/>
    <w:rsid w:val="00C938BF"/>
    <w:rsid w:val="00CC0DDF"/>
    <w:rsid w:val="00CD5E16"/>
    <w:rsid w:val="00CE2EDE"/>
    <w:rsid w:val="00D22A15"/>
    <w:rsid w:val="00D67D7F"/>
    <w:rsid w:val="00D82F5E"/>
    <w:rsid w:val="00DC1003"/>
    <w:rsid w:val="00E33D9B"/>
    <w:rsid w:val="00E85840"/>
    <w:rsid w:val="00F7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1609">
      <w:bodyDiv w:val="1"/>
      <w:marLeft w:val="0"/>
      <w:marRight w:val="0"/>
      <w:marTop w:val="0"/>
      <w:marBottom w:val="0"/>
      <w:divBdr>
        <w:top w:val="none" w:sz="0" w:space="0" w:color="auto"/>
        <w:left w:val="none" w:sz="0" w:space="0" w:color="auto"/>
        <w:bottom w:val="none" w:sz="0" w:space="0" w:color="auto"/>
        <w:right w:val="none" w:sz="0" w:space="0" w:color="auto"/>
      </w:divBdr>
    </w:div>
    <w:div w:id="391544298">
      <w:bodyDiv w:val="1"/>
      <w:marLeft w:val="0"/>
      <w:marRight w:val="0"/>
      <w:marTop w:val="0"/>
      <w:marBottom w:val="0"/>
      <w:divBdr>
        <w:top w:val="none" w:sz="0" w:space="0" w:color="auto"/>
        <w:left w:val="none" w:sz="0" w:space="0" w:color="auto"/>
        <w:bottom w:val="none" w:sz="0" w:space="0" w:color="auto"/>
        <w:right w:val="none" w:sz="0" w:space="0" w:color="auto"/>
      </w:divBdr>
    </w:div>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048842346">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339963441">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 w:id="1882086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akup.fondaj@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1109</Words>
  <Characters>6324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8</cp:revision>
  <dcterms:created xsi:type="dcterms:W3CDTF">2025-09-07T18:50:00Z</dcterms:created>
  <dcterms:modified xsi:type="dcterms:W3CDTF">2025-09-11T18:25:00Z</dcterms:modified>
</cp:coreProperties>
</file>