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1B79BA"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sidR="00867BA1" w:rsidRPr="00867BA1">
              <w:rPr>
                <w:rFonts w:ascii="Times New Roman" w:eastAsia="Times New Roman" w:hAnsi="Times New Roman" w:cs="Times New Roman"/>
                <w:color w:val="000000"/>
                <w:sz w:val="24"/>
                <w:lang w:val="en-US"/>
              </w:rPr>
              <w:t>in 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712EE41A" w:rsidR="00D67D7F" w:rsidRPr="00BB2207" w:rsidRDefault="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107CEC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773ACF18" w:rsidR="00D67D7F" w:rsidRPr="00741421" w:rsidRDefault="002E3490" w:rsidP="00741421">
            <w:pPr>
              <w:pStyle w:val="Heading2"/>
              <w:ind w:left="0" w:hanging="2"/>
            </w:pPr>
            <w:r w:rsidRPr="00A339B5">
              <w:rPr>
                <w:sz w:val="20"/>
                <w:szCs w:val="20"/>
                <w:lang w:val="en-US"/>
              </w:rPr>
              <w:t>Time Series Forecasting on Edge</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91FDCD5" w:rsidR="00D67D7F" w:rsidRPr="00BB2207" w:rsidRDefault="002E3490">
            <w:pPr>
              <w:ind w:left="0" w:hanging="2"/>
              <w:rPr>
                <w:rFonts w:ascii="Times New Roman" w:eastAsia="Times New Roman" w:hAnsi="Times New Roman" w:cs="Times New Roman"/>
                <w:sz w:val="24"/>
                <w:lang w:val="en-US"/>
              </w:rPr>
            </w:pPr>
            <w:r>
              <w:rPr>
                <w:rFonts w:ascii="Times New Roman" w:eastAsia="Times New Roman" w:hAnsi="Times New Roman" w:cs="Times New Roman"/>
                <w:b/>
                <w:sz w:val="24"/>
                <w:lang w:val="en-US"/>
              </w:rPr>
              <w:t>Elective</w:t>
            </w:r>
          </w:p>
        </w:tc>
        <w:tc>
          <w:tcPr>
            <w:tcW w:w="3510" w:type="dxa"/>
            <w:tcBorders>
              <w:left w:val="single" w:sz="4" w:space="0" w:color="000000"/>
            </w:tcBorders>
          </w:tcPr>
          <w:p w14:paraId="5EA6C910" w14:textId="77777777" w:rsidR="00D67D7F" w:rsidRPr="002E3490" w:rsidRDefault="009375BF">
            <w:pPr>
              <w:ind w:left="0" w:hanging="2"/>
              <w:jc w:val="center"/>
              <w:rPr>
                <w:rFonts w:ascii="Times New Roman" w:eastAsia="Times New Roman" w:hAnsi="Times New Roman" w:cs="Times New Roman"/>
                <w:bCs/>
                <w:sz w:val="24"/>
                <w:lang w:val="en-US"/>
              </w:rPr>
            </w:pPr>
            <w:r w:rsidRPr="002E3490">
              <w:rPr>
                <w:rFonts w:ascii="Times New Roman" w:eastAsia="Times New Roman" w:hAnsi="Times New Roman" w:cs="Times New Roman"/>
                <w:bCs/>
                <w:sz w:val="24"/>
                <w:lang w:val="en-US"/>
              </w:rPr>
              <w:t>Mandatory/</w:t>
            </w:r>
            <w:r w:rsidRPr="002E3490">
              <w:rPr>
                <w:rFonts w:ascii="Times New Roman" w:eastAsia="Times New Roman" w:hAnsi="Times New Roman" w:cs="Times New Roman"/>
                <w:b/>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7D63503D"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r w:rsidR="00695CC3">
              <w:rPr>
                <w:rFonts w:ascii="Times New Roman" w:eastAsia="Times New Roman" w:hAnsi="Times New Roman" w:cs="Times New Roman"/>
                <w:color w:val="000000"/>
                <w:sz w:val="24"/>
                <w:lang w:val="en-US"/>
              </w:rPr>
              <w:t>I</w:t>
            </w:r>
            <w:r w:rsidR="002E3490">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2E3490">
              <w:rPr>
                <w:rFonts w:ascii="Times New Roman" w:eastAsia="Times New Roman" w:hAnsi="Times New Roman" w:cs="Times New Roman"/>
                <w:b/>
                <w:sz w:val="24"/>
                <w:lang w:val="en-US"/>
              </w:rPr>
              <w:t>Winter</w:t>
            </w:r>
            <w:r w:rsidRPr="00BB2207">
              <w:rPr>
                <w:rFonts w:ascii="Times New Roman" w:eastAsia="Times New Roman" w:hAnsi="Times New Roman" w:cs="Times New Roman"/>
                <w:sz w:val="24"/>
                <w:lang w:val="en-US"/>
              </w:rPr>
              <w:t>/</w:t>
            </w:r>
            <w:r w:rsidRPr="002E3490">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25E4B100" w:rsidR="00D67D7F" w:rsidRPr="00250EF5" w:rsidRDefault="00741421">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5E73EF2F" w:rsidR="00D67D7F" w:rsidRPr="00250EF5" w:rsidRDefault="00250EF5">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250EF5">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695CC3" w:rsidRPr="00BB2207" w14:paraId="0D964B8F" w14:textId="77777777">
        <w:tc>
          <w:tcPr>
            <w:tcW w:w="2910" w:type="dxa"/>
            <w:gridSpan w:val="2"/>
          </w:tcPr>
          <w:p w14:paraId="4314DC43" w14:textId="77777777" w:rsidR="00695CC3" w:rsidRPr="00BB2207" w:rsidRDefault="00695CC3" w:rsidP="00695CC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460E7992"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440F2">
              <w:rPr>
                <w:rFonts w:ascii="Times New Roman" w:eastAsia="Times New Roman" w:hAnsi="Times New Roman" w:cs="Times New Roman"/>
                <w:color w:val="000000"/>
                <w:sz w:val="24"/>
                <w:lang w:val="en-US"/>
              </w:rPr>
              <w:t>According to schedule /UIBM</w:t>
            </w:r>
          </w:p>
        </w:tc>
      </w:tr>
      <w:tr w:rsidR="00695CC3" w:rsidRPr="00BB2207" w14:paraId="4B511F7E" w14:textId="77777777">
        <w:tc>
          <w:tcPr>
            <w:tcW w:w="2910" w:type="dxa"/>
            <w:gridSpan w:val="2"/>
          </w:tcPr>
          <w:p w14:paraId="59DD6B5D" w14:textId="77777777" w:rsidR="00695CC3" w:rsidRPr="00BB2207" w:rsidRDefault="00695CC3" w:rsidP="00695CC3">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695CC3" w:rsidRPr="00BB2207" w14:paraId="23866E42" w14:textId="77777777">
        <w:tc>
          <w:tcPr>
            <w:tcW w:w="2910" w:type="dxa"/>
            <w:gridSpan w:val="2"/>
          </w:tcPr>
          <w:p w14:paraId="02320356" w14:textId="77777777" w:rsidR="00695CC3" w:rsidRPr="00A37C64" w:rsidRDefault="00695CC3" w:rsidP="00695CC3">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358872A2"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695CC3" w:rsidRPr="00BB2207" w14:paraId="17F16BF8" w14:textId="77777777">
        <w:tc>
          <w:tcPr>
            <w:tcW w:w="2910" w:type="dxa"/>
            <w:gridSpan w:val="2"/>
          </w:tcPr>
          <w:p w14:paraId="7740B071" w14:textId="77777777" w:rsidR="00695CC3" w:rsidRPr="00BB2207" w:rsidRDefault="00695CC3" w:rsidP="00695CC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702CC0B8"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roofErr w:type="spellStart"/>
            <w:r>
              <w:rPr>
                <w:rFonts w:ascii="Times New Roman" w:eastAsia="Times New Roman" w:hAnsi="Times New Roman" w:cs="Times New Roman"/>
                <w:color w:val="000000"/>
                <w:sz w:val="24"/>
                <w:lang w:val="en-US"/>
              </w:rPr>
              <w:t>Prof.asoc.dr</w:t>
            </w:r>
            <w:proofErr w:type="spellEnd"/>
            <w:r>
              <w:rPr>
                <w:rFonts w:ascii="Times New Roman" w:eastAsia="Times New Roman" w:hAnsi="Times New Roman" w:cs="Times New Roman"/>
                <w:color w:val="000000"/>
                <w:sz w:val="24"/>
                <w:lang w:val="en-US"/>
              </w:rPr>
              <w:t>. Faton Merovci</w:t>
            </w:r>
          </w:p>
        </w:tc>
      </w:tr>
      <w:tr w:rsidR="00695CC3" w:rsidRPr="00BB2207" w14:paraId="5AB076E8" w14:textId="77777777">
        <w:tc>
          <w:tcPr>
            <w:tcW w:w="2910" w:type="dxa"/>
            <w:gridSpan w:val="2"/>
          </w:tcPr>
          <w:p w14:paraId="23C7CD6E" w14:textId="77777777" w:rsidR="00695CC3" w:rsidRPr="00BB2207" w:rsidRDefault="00695CC3" w:rsidP="00695CC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2D84239C"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roofErr w:type="spellStart"/>
            <w:r>
              <w:rPr>
                <w:rFonts w:ascii="Times New Roman" w:eastAsia="Times New Roman" w:hAnsi="Times New Roman" w:cs="Times New Roman"/>
                <w:color w:val="000000"/>
                <w:sz w:val="24"/>
                <w:lang w:val="en-US"/>
              </w:rPr>
              <w:t>Msc</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Arberie</w:t>
            </w:r>
            <w:proofErr w:type="spellEnd"/>
            <w:r>
              <w:rPr>
                <w:rFonts w:ascii="Times New Roman" w:eastAsia="Times New Roman" w:hAnsi="Times New Roman" w:cs="Times New Roman"/>
                <w:color w:val="000000"/>
                <w:sz w:val="24"/>
                <w:lang w:val="en-US"/>
              </w:rPr>
              <w:t xml:space="preserve"> Krasniqi </w:t>
            </w:r>
            <w:proofErr w:type="spellStart"/>
            <w:r>
              <w:rPr>
                <w:rFonts w:ascii="Times New Roman" w:eastAsia="Times New Roman" w:hAnsi="Times New Roman" w:cs="Times New Roman"/>
                <w:color w:val="000000"/>
                <w:sz w:val="24"/>
                <w:lang w:val="en-US"/>
              </w:rPr>
              <w:t>Avdijaj</w:t>
            </w:r>
            <w:proofErr w:type="spellEnd"/>
          </w:p>
        </w:tc>
      </w:tr>
      <w:tr w:rsidR="00695CC3" w:rsidRPr="00BB2207" w14:paraId="70A1F541" w14:textId="77777777">
        <w:tc>
          <w:tcPr>
            <w:tcW w:w="2910" w:type="dxa"/>
            <w:gridSpan w:val="2"/>
          </w:tcPr>
          <w:p w14:paraId="3ECE7813" w14:textId="77777777" w:rsidR="00695CC3" w:rsidRPr="00BB2207" w:rsidRDefault="00695CC3" w:rsidP="00695CC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695CC3" w:rsidRPr="00BB2207" w:rsidRDefault="00695CC3" w:rsidP="00695CC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695CC3" w:rsidRPr="00BB2207" w:rsidRDefault="00695CC3" w:rsidP="00695CC3">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695CC3" w:rsidRPr="00BB2207" w14:paraId="58A5DCFE" w14:textId="77777777">
        <w:tc>
          <w:tcPr>
            <w:tcW w:w="2910" w:type="dxa"/>
            <w:gridSpan w:val="2"/>
          </w:tcPr>
          <w:p w14:paraId="104AAF15" w14:textId="77777777" w:rsidR="00695CC3" w:rsidRPr="00BB2207" w:rsidRDefault="00695CC3" w:rsidP="00695CC3">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3FBDDAFD"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Faton.merovci@umib.net</w:t>
              </w:r>
            </w:hyperlink>
          </w:p>
        </w:tc>
        <w:tc>
          <w:tcPr>
            <w:tcW w:w="3510" w:type="dxa"/>
            <w:tcBorders>
              <w:left w:val="single" w:sz="4" w:space="0" w:color="000000"/>
            </w:tcBorders>
          </w:tcPr>
          <w:p w14:paraId="4C93AECD" w14:textId="4D4A36F6"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Arberi.krasniqi@umib.net</w:t>
            </w:r>
          </w:p>
        </w:tc>
      </w:tr>
      <w:tr w:rsidR="00695CC3" w:rsidRPr="00BB2207" w14:paraId="0AB019BA" w14:textId="77777777">
        <w:tc>
          <w:tcPr>
            <w:tcW w:w="2910" w:type="dxa"/>
            <w:gridSpan w:val="2"/>
          </w:tcPr>
          <w:p w14:paraId="6E1BD30A" w14:textId="77777777" w:rsidR="00695CC3" w:rsidRPr="00BB2207" w:rsidRDefault="00695CC3" w:rsidP="00695CC3">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0E948037"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+38344412263</w:t>
            </w:r>
          </w:p>
        </w:tc>
        <w:tc>
          <w:tcPr>
            <w:tcW w:w="3510" w:type="dxa"/>
            <w:tcBorders>
              <w:left w:val="single" w:sz="4" w:space="0" w:color="000000"/>
            </w:tcBorders>
          </w:tcPr>
          <w:p w14:paraId="7E1F1D33" w14:textId="77777777"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695CC3" w:rsidRPr="00BB2207" w14:paraId="0E0012E5" w14:textId="77777777">
        <w:trPr>
          <w:trHeight w:val="157"/>
        </w:trPr>
        <w:tc>
          <w:tcPr>
            <w:tcW w:w="9918" w:type="dxa"/>
            <w:gridSpan w:val="4"/>
            <w:shd w:val="clear" w:color="auto" w:fill="B8CCE4"/>
          </w:tcPr>
          <w:p w14:paraId="20D7B323" w14:textId="77777777"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695CC3" w:rsidRPr="00BB2207" w14:paraId="317DD71B" w14:textId="77777777" w:rsidTr="009375BF">
        <w:trPr>
          <w:cantSplit/>
          <w:trHeight w:val="1435"/>
        </w:trPr>
        <w:tc>
          <w:tcPr>
            <w:tcW w:w="648" w:type="dxa"/>
            <w:textDirection w:val="btLr"/>
            <w:vAlign w:val="center"/>
          </w:tcPr>
          <w:p w14:paraId="33E1921D" w14:textId="77777777" w:rsidR="00695CC3" w:rsidRPr="00BB2207" w:rsidRDefault="00695CC3" w:rsidP="00695CC3">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192A0034" w14:textId="77777777" w:rsidR="000939CC" w:rsidRPr="00517874" w:rsidRDefault="000939CC" w:rsidP="000939CC">
            <w:pPr>
              <w:pBdr>
                <w:top w:val="nil"/>
                <w:left w:val="nil"/>
                <w:bottom w:val="nil"/>
                <w:right w:val="nil"/>
                <w:between w:val="nil"/>
              </w:pBdr>
              <w:spacing w:after="120"/>
              <w:ind w:left="0" w:hanging="2"/>
              <w:jc w:val="both"/>
              <w:rPr>
                <w:rFonts w:ascii="Times New Roman" w:eastAsia="Times New Roman" w:hAnsi="Times New Roman" w:cs="Times New Roman"/>
                <w:color w:val="000000"/>
                <w:sz w:val="24"/>
                <w:szCs w:val="20"/>
              </w:rPr>
            </w:pPr>
            <w:r w:rsidRPr="00517874">
              <w:rPr>
                <w:rFonts w:ascii="Times New Roman" w:eastAsia="Times New Roman" w:hAnsi="Times New Roman" w:cs="Times New Roman"/>
                <w:color w:val="000000"/>
                <w:sz w:val="24"/>
                <w:szCs w:val="20"/>
              </w:rPr>
              <w:t xml:space="preserve">This </w:t>
            </w:r>
            <w:proofErr w:type="spellStart"/>
            <w:r w:rsidRPr="00517874">
              <w:rPr>
                <w:rFonts w:ascii="Times New Roman" w:eastAsia="Times New Roman" w:hAnsi="Times New Roman" w:cs="Times New Roman"/>
                <w:color w:val="000000"/>
                <w:sz w:val="24"/>
                <w:szCs w:val="20"/>
              </w:rPr>
              <w:t>course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covers</w:t>
            </w:r>
            <w:proofErr w:type="spellEnd"/>
            <w:r w:rsidRPr="00517874">
              <w:rPr>
                <w:rFonts w:ascii="Times New Roman" w:eastAsia="Times New Roman" w:hAnsi="Times New Roman" w:cs="Times New Roman"/>
                <w:color w:val="000000"/>
                <w:sz w:val="24"/>
                <w:szCs w:val="20"/>
              </w:rPr>
              <w:t xml:space="preserve"> time </w:t>
            </w:r>
            <w:proofErr w:type="spellStart"/>
            <w:r w:rsidRPr="00517874">
              <w:rPr>
                <w:rFonts w:ascii="Times New Roman" w:eastAsia="Times New Roman" w:hAnsi="Times New Roman" w:cs="Times New Roman"/>
                <w:color w:val="000000"/>
                <w:sz w:val="24"/>
                <w:szCs w:val="20"/>
              </w:rPr>
              <w:t>series</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analysis</w:t>
            </w:r>
            <w:proofErr w:type="spellEnd"/>
            <w:r w:rsidRPr="00517874">
              <w:rPr>
                <w:rFonts w:ascii="Times New Roman" w:eastAsia="Times New Roman" w:hAnsi="Times New Roman" w:cs="Times New Roman"/>
                <w:color w:val="000000"/>
                <w:sz w:val="24"/>
                <w:szCs w:val="20"/>
              </w:rPr>
              <w:t xml:space="preserve"> and </w:t>
            </w:r>
            <w:proofErr w:type="spellStart"/>
            <w:r w:rsidRPr="00517874">
              <w:rPr>
                <w:rFonts w:ascii="Times New Roman" w:eastAsia="Times New Roman" w:hAnsi="Times New Roman" w:cs="Times New Roman"/>
                <w:color w:val="000000"/>
                <w:sz w:val="24"/>
                <w:szCs w:val="20"/>
              </w:rPr>
              <w:t>forecasting</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methods</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used</w:t>
            </w:r>
            <w:proofErr w:type="spellEnd"/>
            <w:r w:rsidRPr="00517874">
              <w:rPr>
                <w:rFonts w:ascii="Times New Roman" w:eastAsia="Times New Roman" w:hAnsi="Times New Roman" w:cs="Times New Roman"/>
                <w:color w:val="000000"/>
                <w:sz w:val="24"/>
                <w:szCs w:val="20"/>
              </w:rPr>
              <w:t xml:space="preserve"> on real-time </w:t>
            </w:r>
            <w:proofErr w:type="spellStart"/>
            <w:r w:rsidRPr="00517874">
              <w:rPr>
                <w:rFonts w:ascii="Times New Roman" w:eastAsia="Times New Roman" w:hAnsi="Times New Roman" w:cs="Times New Roman"/>
                <w:color w:val="000000"/>
                <w:sz w:val="24"/>
                <w:szCs w:val="20"/>
              </w:rPr>
              <w:t>data</w:t>
            </w:r>
            <w:proofErr w:type="spellEnd"/>
            <w:r w:rsidRPr="00517874">
              <w:rPr>
                <w:rFonts w:ascii="Times New Roman" w:eastAsia="Times New Roman" w:hAnsi="Times New Roman" w:cs="Times New Roman"/>
                <w:color w:val="000000"/>
                <w:sz w:val="24"/>
                <w:szCs w:val="20"/>
              </w:rPr>
              <w:t xml:space="preserve"> at </w:t>
            </w:r>
            <w:proofErr w:type="spellStart"/>
            <w:r w:rsidRPr="00517874">
              <w:rPr>
                <w:rFonts w:ascii="Times New Roman" w:eastAsia="Times New Roman" w:hAnsi="Times New Roman" w:cs="Times New Roman"/>
                <w:color w:val="000000"/>
                <w:sz w:val="24"/>
                <w:szCs w:val="20"/>
              </w:rPr>
              <w:t>the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edge</w:t>
            </w:r>
            <w:proofErr w:type="spellEnd"/>
            <w:r w:rsidRPr="00517874">
              <w:rPr>
                <w:rFonts w:ascii="Times New Roman" w:eastAsia="Times New Roman" w:hAnsi="Times New Roman" w:cs="Times New Roman"/>
                <w:color w:val="000000"/>
                <w:sz w:val="24"/>
                <w:szCs w:val="20"/>
              </w:rPr>
              <w:t xml:space="preserve">. Topics </w:t>
            </w:r>
            <w:proofErr w:type="spellStart"/>
            <w:r w:rsidRPr="00517874">
              <w:rPr>
                <w:rFonts w:ascii="Times New Roman" w:eastAsia="Times New Roman" w:hAnsi="Times New Roman" w:cs="Times New Roman"/>
                <w:color w:val="000000"/>
                <w:sz w:val="24"/>
                <w:szCs w:val="20"/>
              </w:rPr>
              <w:t>include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streaming</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analytics</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anomaly</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detection</w:t>
            </w:r>
            <w:proofErr w:type="spellEnd"/>
            <w:r w:rsidRPr="00517874">
              <w:rPr>
                <w:rFonts w:ascii="Times New Roman" w:eastAsia="Times New Roman" w:hAnsi="Times New Roman" w:cs="Times New Roman"/>
                <w:color w:val="000000"/>
                <w:sz w:val="24"/>
                <w:szCs w:val="20"/>
              </w:rPr>
              <w:t xml:space="preserve">, and </w:t>
            </w:r>
            <w:proofErr w:type="spellStart"/>
            <w:r w:rsidRPr="00517874">
              <w:rPr>
                <w:rFonts w:ascii="Times New Roman" w:eastAsia="Times New Roman" w:hAnsi="Times New Roman" w:cs="Times New Roman"/>
                <w:color w:val="000000"/>
                <w:sz w:val="24"/>
                <w:szCs w:val="20"/>
              </w:rPr>
              <w:t>predictive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modeling</w:t>
            </w:r>
            <w:proofErr w:type="spellEnd"/>
            <w:r w:rsidRPr="00517874">
              <w:rPr>
                <w:rFonts w:ascii="Times New Roman" w:eastAsia="Times New Roman" w:hAnsi="Times New Roman" w:cs="Times New Roman"/>
                <w:color w:val="000000"/>
                <w:sz w:val="24"/>
                <w:szCs w:val="20"/>
              </w:rPr>
              <w:t xml:space="preserve"> on limited </w:t>
            </w:r>
            <w:proofErr w:type="spellStart"/>
            <w:r w:rsidRPr="00517874">
              <w:rPr>
                <w:rFonts w:ascii="Times New Roman" w:eastAsia="Times New Roman" w:hAnsi="Times New Roman" w:cs="Times New Roman"/>
                <w:color w:val="000000"/>
                <w:sz w:val="24"/>
                <w:szCs w:val="20"/>
              </w:rPr>
              <w:t>devices</w:t>
            </w:r>
            <w:proofErr w:type="spellEnd"/>
            <w:r w:rsidRPr="00517874">
              <w:rPr>
                <w:rFonts w:ascii="Times New Roman" w:eastAsia="Times New Roman" w:hAnsi="Times New Roman" w:cs="Times New Roman"/>
                <w:color w:val="000000"/>
                <w:sz w:val="24"/>
                <w:szCs w:val="20"/>
              </w:rPr>
              <w:t>.</w:t>
            </w:r>
          </w:p>
          <w:p w14:paraId="6FAF41D7" w14:textId="4FFF88A5" w:rsidR="00695CC3" w:rsidRPr="00BB2207" w:rsidRDefault="00695CC3" w:rsidP="00695CC3">
            <w:pPr>
              <w:pBdr>
                <w:top w:val="nil"/>
                <w:left w:val="nil"/>
                <w:bottom w:val="nil"/>
                <w:right w:val="nil"/>
                <w:between w:val="nil"/>
              </w:pBdr>
              <w:spacing w:after="120"/>
              <w:ind w:left="0" w:hanging="2"/>
              <w:jc w:val="both"/>
              <w:rPr>
                <w:rFonts w:ascii="Times New Roman" w:eastAsia="Times New Roman" w:hAnsi="Times New Roman" w:cs="Times New Roman"/>
                <w:color w:val="000000"/>
                <w:sz w:val="24"/>
                <w:lang w:val="en-US"/>
              </w:rPr>
            </w:pPr>
          </w:p>
        </w:tc>
      </w:tr>
      <w:tr w:rsidR="00695CC3" w:rsidRPr="00BB2207" w14:paraId="5DD30CE6" w14:textId="77777777" w:rsidTr="009375BF">
        <w:trPr>
          <w:cantSplit/>
          <w:trHeight w:val="1795"/>
        </w:trPr>
        <w:tc>
          <w:tcPr>
            <w:tcW w:w="648" w:type="dxa"/>
            <w:textDirection w:val="btLr"/>
          </w:tcPr>
          <w:p w14:paraId="43B20658" w14:textId="77777777" w:rsidR="00695CC3" w:rsidRPr="00BB2207" w:rsidRDefault="00695CC3" w:rsidP="00695CC3">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358B5FD4" w14:textId="77777777" w:rsidR="00D536FB" w:rsidRPr="00D536FB" w:rsidRDefault="00D536FB" w:rsidP="00A45E1C">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D536FB">
              <w:rPr>
                <w:rFonts w:ascii="Times New Roman" w:eastAsia="Times New Roman" w:hAnsi="Times New Roman" w:cs="Times New Roman"/>
                <w:position w:val="0"/>
                <w:sz w:val="24"/>
                <w:lang w:val="en-US" w:eastAsia="en-US"/>
              </w:rPr>
              <w:t>The purpose of this course is to prepare students with the methodological knowledge and analytical skills required to apply time series forecasting within the context of Environmental, Social, and Governance (ESG) data. The course aims to:</w:t>
            </w:r>
          </w:p>
          <w:p w14:paraId="3EE828AC" w14:textId="77777777" w:rsidR="00D536FB" w:rsidRPr="00D536FB" w:rsidRDefault="00D536FB" w:rsidP="00A45E1C">
            <w:pPr>
              <w:pStyle w:val="ListParagraph"/>
              <w:numPr>
                <w:ilvl w:val="0"/>
                <w:numId w:val="37"/>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36FB">
              <w:rPr>
                <w:rFonts w:ascii="Times New Roman" w:eastAsia="Times New Roman" w:hAnsi="Times New Roman" w:cs="Times New Roman"/>
                <w:position w:val="0"/>
                <w:sz w:val="24"/>
                <w:lang w:val="en-US" w:eastAsia="en-US"/>
              </w:rPr>
              <w:t>Develop an understanding of fundamental and advanced time series concepts, including trend, seasonality, and volatility in ESG indicators.</w:t>
            </w:r>
          </w:p>
          <w:p w14:paraId="6B6D3476" w14:textId="77777777" w:rsidR="00D536FB" w:rsidRPr="00D536FB" w:rsidRDefault="00D536FB" w:rsidP="00A45E1C">
            <w:pPr>
              <w:pStyle w:val="ListParagraph"/>
              <w:numPr>
                <w:ilvl w:val="0"/>
                <w:numId w:val="37"/>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36FB">
              <w:rPr>
                <w:rFonts w:ascii="Times New Roman" w:eastAsia="Times New Roman" w:hAnsi="Times New Roman" w:cs="Times New Roman"/>
                <w:position w:val="0"/>
                <w:sz w:val="24"/>
                <w:lang w:val="en-US" w:eastAsia="en-US"/>
              </w:rPr>
              <w:t>Equip students with tools and techniques for building and evaluating forecasting models, from classical statistical methods to modern machine learning approaches.</w:t>
            </w:r>
          </w:p>
          <w:p w14:paraId="578274DF" w14:textId="77777777" w:rsidR="00D536FB" w:rsidRPr="00D536FB" w:rsidRDefault="00D536FB" w:rsidP="00A45E1C">
            <w:pPr>
              <w:pStyle w:val="ListParagraph"/>
              <w:numPr>
                <w:ilvl w:val="0"/>
                <w:numId w:val="37"/>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36FB">
              <w:rPr>
                <w:rFonts w:ascii="Times New Roman" w:eastAsia="Times New Roman" w:hAnsi="Times New Roman" w:cs="Times New Roman"/>
                <w:position w:val="0"/>
                <w:sz w:val="24"/>
                <w:lang w:val="en-US" w:eastAsia="en-US"/>
              </w:rPr>
              <w:t>Strengthen students’ ability to apply forecasting methods to real ESG datasets, supporting evidence-based decision-making in sustainability reporting, risk management, and policy evaluation.</w:t>
            </w:r>
          </w:p>
          <w:p w14:paraId="42CA7F54" w14:textId="1496B0F4" w:rsidR="00D536FB" w:rsidRPr="00D536FB" w:rsidRDefault="00D536FB" w:rsidP="00A45E1C">
            <w:pPr>
              <w:pStyle w:val="ListParagraph"/>
              <w:numPr>
                <w:ilvl w:val="0"/>
                <w:numId w:val="37"/>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36FB">
              <w:rPr>
                <w:rFonts w:ascii="Times New Roman" w:eastAsia="Times New Roman" w:hAnsi="Times New Roman" w:cs="Times New Roman"/>
                <w:position w:val="0"/>
                <w:sz w:val="24"/>
                <w:lang w:val="en-US" w:eastAsia="en-US"/>
              </w:rPr>
              <w:t>Promote awareness of the challenges, limitations, and ethical considerations related to forecasting in ESG domains, ensuring responsible and transparent applications.</w:t>
            </w:r>
          </w:p>
          <w:p w14:paraId="1FAA2826" w14:textId="43B8E163" w:rsidR="00695CC3" w:rsidRPr="00BB2207" w:rsidRDefault="00695CC3" w:rsidP="00695CC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695CC3" w:rsidRPr="00BB2207" w14:paraId="1D60493E" w14:textId="77777777" w:rsidTr="009375BF">
        <w:trPr>
          <w:cantSplit/>
          <w:trHeight w:val="1134"/>
        </w:trPr>
        <w:tc>
          <w:tcPr>
            <w:tcW w:w="648" w:type="dxa"/>
            <w:textDirection w:val="btLr"/>
          </w:tcPr>
          <w:p w14:paraId="04A2BE42" w14:textId="77777777" w:rsidR="00695CC3" w:rsidRPr="00BB2207" w:rsidRDefault="00695CC3" w:rsidP="00695CC3">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lastRenderedPageBreak/>
              <w:t xml:space="preserve">Course </w:t>
            </w:r>
            <w:r w:rsidRPr="00BB2207">
              <w:rPr>
                <w:rFonts w:ascii="Times New Roman" w:eastAsia="Times New Roman" w:hAnsi="Times New Roman" w:cs="Times New Roman"/>
                <w:sz w:val="24"/>
                <w:lang w:val="en-US"/>
              </w:rPr>
              <w:t>Objectives</w:t>
            </w:r>
          </w:p>
        </w:tc>
        <w:tc>
          <w:tcPr>
            <w:tcW w:w="9270" w:type="dxa"/>
            <w:gridSpan w:val="3"/>
          </w:tcPr>
          <w:p w14:paraId="657BB0C6" w14:textId="77777777" w:rsidR="00D536FB" w:rsidRPr="00D536FB" w:rsidRDefault="00D536FB" w:rsidP="00D536FB">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D536FB">
              <w:rPr>
                <w:rFonts w:ascii="Times New Roman" w:eastAsia="Times New Roman" w:hAnsi="Times New Roman" w:cs="Times New Roman"/>
                <w:position w:val="0"/>
                <w:sz w:val="24"/>
                <w:lang w:val="en-US" w:eastAsia="en-US"/>
              </w:rPr>
              <w:t>Upon successful completion of this course, students will be able to:</w:t>
            </w:r>
          </w:p>
          <w:p w14:paraId="55398F78" w14:textId="1D58840A" w:rsidR="00D536FB" w:rsidRPr="00D536FB" w:rsidRDefault="00D536FB" w:rsidP="00D536FB">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36FB">
              <w:rPr>
                <w:rFonts w:ascii="Times New Roman" w:eastAsia="Times New Roman" w:hAnsi="Times New Roman" w:cs="Times New Roman"/>
                <w:position w:val="0"/>
                <w:sz w:val="24"/>
                <w:lang w:val="en-US" w:eastAsia="en-US"/>
              </w:rPr>
              <w:t>Recognize the characteristics of time series data and the challenges of forecasting in constrained and streaming environments.</w:t>
            </w:r>
          </w:p>
          <w:p w14:paraId="1C41CBE2" w14:textId="67CE2E86" w:rsidR="00D536FB" w:rsidRPr="00D536FB" w:rsidRDefault="00D536FB" w:rsidP="00D536FB">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36FB">
              <w:rPr>
                <w:rFonts w:ascii="Times New Roman" w:eastAsia="Times New Roman" w:hAnsi="Times New Roman" w:cs="Times New Roman"/>
                <w:position w:val="0"/>
                <w:sz w:val="24"/>
                <w:lang w:val="en-US" w:eastAsia="en-US"/>
              </w:rPr>
              <w:t>Use appropriate statistical and machine learning approaches, including regression, ARIMA, and anomaly detection, to build forecasting models for edge applications.</w:t>
            </w:r>
          </w:p>
          <w:p w14:paraId="2337560D" w14:textId="6BDBC20A" w:rsidR="00D536FB" w:rsidRPr="00D536FB" w:rsidRDefault="00D536FB" w:rsidP="00D536FB">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36FB">
              <w:rPr>
                <w:rFonts w:ascii="Times New Roman" w:eastAsia="Times New Roman" w:hAnsi="Times New Roman" w:cs="Times New Roman"/>
                <w:position w:val="0"/>
                <w:sz w:val="24"/>
                <w:lang w:val="en-US" w:eastAsia="en-US"/>
              </w:rPr>
              <w:t>Implement time series analysis techniques in streaming data settings, design low-latency predictive models, and monitor their performance.</w:t>
            </w:r>
          </w:p>
          <w:p w14:paraId="1CECE600" w14:textId="68AFE108" w:rsidR="00D536FB" w:rsidRPr="00D536FB" w:rsidRDefault="00D536FB" w:rsidP="00D536FB">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36FB">
              <w:rPr>
                <w:rFonts w:ascii="Times New Roman" w:eastAsia="Times New Roman" w:hAnsi="Times New Roman" w:cs="Times New Roman"/>
                <w:position w:val="0"/>
                <w:sz w:val="24"/>
                <w:lang w:val="en-US" w:eastAsia="en-US"/>
              </w:rPr>
              <w:t>Assess the accuracy, reliability, and efficiency of forecasting models, and optimize them for real-time decision-making.</w:t>
            </w:r>
          </w:p>
          <w:p w14:paraId="47404718" w14:textId="3E58E339" w:rsidR="00D536FB" w:rsidRPr="00D536FB" w:rsidRDefault="00D536FB" w:rsidP="00D536FB">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36FB">
              <w:rPr>
                <w:rFonts w:ascii="Times New Roman" w:eastAsia="Times New Roman" w:hAnsi="Times New Roman" w:cs="Times New Roman"/>
                <w:position w:val="0"/>
                <w:sz w:val="24"/>
                <w:lang w:val="en-US" w:eastAsia="en-US"/>
              </w:rPr>
              <w:t>Adapt models to changing data patterns, quantify forecast uncertainty, and communicate the implications of forecast errors clearly for practical decision-making.</w:t>
            </w:r>
          </w:p>
          <w:p w14:paraId="076A8AED" w14:textId="0C8299AB" w:rsidR="00695CC3" w:rsidRPr="00D536FB" w:rsidRDefault="00D536FB" w:rsidP="00D536FB">
            <w:pPr>
              <w:pStyle w:val="ListParagraph"/>
              <w:numPr>
                <w:ilvl w:val="0"/>
                <w:numId w:val="3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536FB">
              <w:rPr>
                <w:rFonts w:ascii="Times New Roman" w:eastAsia="Times New Roman" w:hAnsi="Times New Roman" w:cs="Times New Roman"/>
                <w:position w:val="0"/>
                <w:sz w:val="24"/>
                <w:lang w:val="en-US" w:eastAsia="en-US"/>
              </w:rPr>
              <w:t>Address ethical and practical considerations in forecasting and time series analysis, ensuring their responsible and sustainable application.</w:t>
            </w:r>
          </w:p>
        </w:tc>
      </w:tr>
      <w:tr w:rsidR="00695CC3" w:rsidRPr="00BB2207" w14:paraId="4152BB82" w14:textId="77777777" w:rsidTr="009375BF">
        <w:trPr>
          <w:cantSplit/>
          <w:trHeight w:val="1606"/>
        </w:trPr>
        <w:tc>
          <w:tcPr>
            <w:tcW w:w="648" w:type="dxa"/>
            <w:textDirection w:val="btLr"/>
          </w:tcPr>
          <w:p w14:paraId="11E68A45" w14:textId="77777777" w:rsidR="00695CC3" w:rsidRPr="00BB2207" w:rsidRDefault="00695CC3" w:rsidP="00695CC3">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Intended Learning Outcomes (ILOs)</w:t>
            </w:r>
          </w:p>
          <w:p w14:paraId="54533C20" w14:textId="77777777" w:rsidR="00695CC3" w:rsidRPr="00BB2207" w:rsidRDefault="00695CC3" w:rsidP="00695CC3">
            <w:pPr>
              <w:ind w:left="0" w:right="113" w:hanging="2"/>
              <w:jc w:val="center"/>
              <w:rPr>
                <w:rFonts w:ascii="Times New Roman" w:eastAsia="Times New Roman" w:hAnsi="Times New Roman" w:cs="Times New Roman"/>
                <w:sz w:val="24"/>
                <w:lang w:val="en-US"/>
              </w:rPr>
            </w:pPr>
          </w:p>
        </w:tc>
        <w:tc>
          <w:tcPr>
            <w:tcW w:w="9270" w:type="dxa"/>
            <w:gridSpan w:val="3"/>
          </w:tcPr>
          <w:p w14:paraId="3FDFB443" w14:textId="77777777" w:rsidR="000939CC" w:rsidRPr="000939CC" w:rsidRDefault="000939CC" w:rsidP="00A45E1C">
            <w:pPr>
              <w:pStyle w:val="Heading3"/>
              <w:spacing w:line="240" w:lineRule="auto"/>
              <w:ind w:left="0" w:hanging="2"/>
              <w:rPr>
                <w:rFonts w:ascii="Times New Roman" w:hAnsi="Times New Roman" w:cs="Times New Roman"/>
                <w:bCs/>
                <w:sz w:val="24"/>
              </w:rPr>
            </w:pPr>
            <w:bookmarkStart w:id="2" w:name="_heading=h.bh1my4fl5zma" w:colFirst="0" w:colLast="0"/>
            <w:bookmarkEnd w:id="2"/>
            <w:r w:rsidRPr="000939CC">
              <w:rPr>
                <w:rFonts w:ascii="Times New Roman" w:hAnsi="Times New Roman" w:cs="Times New Roman"/>
                <w:bCs/>
                <w:sz w:val="24"/>
              </w:rPr>
              <w:t xml:space="preserve">Knowledge and Understanding </w:t>
            </w:r>
          </w:p>
          <w:p w14:paraId="041354B2" w14:textId="77777777" w:rsidR="000939CC" w:rsidRPr="00517874" w:rsidRDefault="000939CC" w:rsidP="00A45E1C">
            <w:pPr>
              <w:numPr>
                <w:ilvl w:val="0"/>
                <w:numId w:val="29"/>
              </w:numPr>
              <w:pBdr>
                <w:top w:val="nil"/>
                <w:left w:val="nil"/>
                <w:bottom w:val="nil"/>
                <w:right w:val="nil"/>
                <w:between w:val="nil"/>
              </w:pBdr>
              <w:suppressAutoHyphens w:val="0"/>
              <w:spacing w:line="240" w:lineRule="auto"/>
              <w:ind w:leftChars="0" w:left="0" w:firstLineChars="0" w:hanging="2"/>
              <w:jc w:val="both"/>
              <w:textDirection w:val="lrTb"/>
              <w:textAlignment w:val="auto"/>
              <w:outlineLvl w:val="9"/>
              <w:rPr>
                <w:rFonts w:ascii="Times New Roman" w:eastAsia="Times New Roman" w:hAnsi="Times New Roman" w:cs="Times New Roman"/>
                <w:color w:val="000000"/>
                <w:sz w:val="24"/>
                <w:szCs w:val="20"/>
              </w:rPr>
            </w:pPr>
            <w:proofErr w:type="spellStart"/>
            <w:r w:rsidRPr="00517874">
              <w:rPr>
                <w:rFonts w:ascii="Times New Roman" w:eastAsia="Times New Roman" w:hAnsi="Times New Roman" w:cs="Times New Roman"/>
                <w:color w:val="000000"/>
                <w:sz w:val="24"/>
                <w:szCs w:val="20"/>
              </w:rPr>
              <w:t>Understand</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streaming</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analytics</w:t>
            </w:r>
            <w:proofErr w:type="spellEnd"/>
            <w:r w:rsidRPr="00517874">
              <w:rPr>
                <w:rFonts w:ascii="Times New Roman" w:eastAsia="Times New Roman" w:hAnsi="Times New Roman" w:cs="Times New Roman"/>
                <w:color w:val="000000"/>
                <w:sz w:val="24"/>
                <w:szCs w:val="20"/>
              </w:rPr>
              <w:t xml:space="preserve"> and </w:t>
            </w:r>
            <w:proofErr w:type="spellStart"/>
            <w:r w:rsidRPr="00517874">
              <w:rPr>
                <w:rFonts w:ascii="Times New Roman" w:eastAsia="Times New Roman" w:hAnsi="Times New Roman" w:cs="Times New Roman"/>
                <w:color w:val="000000"/>
                <w:sz w:val="24"/>
                <w:szCs w:val="20"/>
              </w:rPr>
              <w:t>anomaly</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detection</w:t>
            </w:r>
            <w:proofErr w:type="spellEnd"/>
            <w:r w:rsidRPr="00517874">
              <w:rPr>
                <w:rFonts w:ascii="Times New Roman" w:eastAsia="Times New Roman" w:hAnsi="Times New Roman" w:cs="Times New Roman"/>
                <w:color w:val="000000"/>
                <w:sz w:val="24"/>
                <w:szCs w:val="20"/>
              </w:rPr>
              <w:t xml:space="preserve">. </w:t>
            </w:r>
          </w:p>
          <w:p w14:paraId="74A4E8C8" w14:textId="77777777" w:rsidR="000939CC" w:rsidRPr="00517874" w:rsidRDefault="000939CC" w:rsidP="00A45E1C">
            <w:pPr>
              <w:numPr>
                <w:ilvl w:val="0"/>
                <w:numId w:val="29"/>
              </w:numPr>
              <w:pBdr>
                <w:top w:val="nil"/>
                <w:left w:val="nil"/>
                <w:bottom w:val="nil"/>
                <w:right w:val="nil"/>
                <w:between w:val="nil"/>
              </w:pBdr>
              <w:suppressAutoHyphens w:val="0"/>
              <w:spacing w:line="240" w:lineRule="auto"/>
              <w:ind w:leftChars="0" w:left="0" w:firstLineChars="0" w:hanging="2"/>
              <w:jc w:val="both"/>
              <w:textDirection w:val="lrTb"/>
              <w:textAlignment w:val="auto"/>
              <w:outlineLvl w:val="9"/>
              <w:rPr>
                <w:rFonts w:ascii="Times New Roman" w:eastAsia="Times New Roman" w:hAnsi="Times New Roman" w:cs="Times New Roman"/>
                <w:color w:val="000000"/>
                <w:sz w:val="24"/>
                <w:szCs w:val="20"/>
              </w:rPr>
            </w:pPr>
            <w:proofErr w:type="spellStart"/>
            <w:r w:rsidRPr="00517874">
              <w:rPr>
                <w:rFonts w:ascii="Times New Roman" w:eastAsia="Times New Roman" w:hAnsi="Times New Roman" w:cs="Times New Roman"/>
                <w:color w:val="000000"/>
                <w:sz w:val="24"/>
                <w:szCs w:val="20"/>
              </w:rPr>
              <w:t>Recognize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the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challenges</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of</w:t>
            </w:r>
            <w:proofErr w:type="spellEnd"/>
            <w:r w:rsidRPr="00517874">
              <w:rPr>
                <w:rFonts w:ascii="Times New Roman" w:eastAsia="Times New Roman" w:hAnsi="Times New Roman" w:cs="Times New Roman"/>
                <w:color w:val="000000"/>
                <w:sz w:val="24"/>
                <w:szCs w:val="20"/>
              </w:rPr>
              <w:t xml:space="preserve"> real-time </w:t>
            </w:r>
            <w:proofErr w:type="spellStart"/>
            <w:r w:rsidRPr="00517874">
              <w:rPr>
                <w:rFonts w:ascii="Times New Roman" w:eastAsia="Times New Roman" w:hAnsi="Times New Roman" w:cs="Times New Roman"/>
                <w:color w:val="000000"/>
                <w:sz w:val="24"/>
                <w:szCs w:val="20"/>
              </w:rPr>
              <w:t>forecasting</w:t>
            </w:r>
            <w:proofErr w:type="spellEnd"/>
            <w:r w:rsidRPr="00517874">
              <w:rPr>
                <w:rFonts w:ascii="Times New Roman" w:eastAsia="Times New Roman" w:hAnsi="Times New Roman" w:cs="Times New Roman"/>
                <w:color w:val="000000"/>
                <w:sz w:val="24"/>
                <w:szCs w:val="20"/>
              </w:rPr>
              <w:t xml:space="preserve"> on </w:t>
            </w:r>
            <w:proofErr w:type="spellStart"/>
            <w:r w:rsidRPr="00517874">
              <w:rPr>
                <w:rFonts w:ascii="Times New Roman" w:eastAsia="Times New Roman" w:hAnsi="Times New Roman" w:cs="Times New Roman"/>
                <w:color w:val="000000"/>
                <w:sz w:val="24"/>
                <w:szCs w:val="20"/>
              </w:rPr>
              <w:t>constrained</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devices</w:t>
            </w:r>
            <w:proofErr w:type="spellEnd"/>
            <w:r w:rsidRPr="00517874">
              <w:rPr>
                <w:rFonts w:ascii="Times New Roman" w:eastAsia="Times New Roman" w:hAnsi="Times New Roman" w:cs="Times New Roman"/>
                <w:color w:val="000000"/>
                <w:sz w:val="24"/>
                <w:szCs w:val="20"/>
              </w:rPr>
              <w:t xml:space="preserve">. </w:t>
            </w:r>
          </w:p>
          <w:p w14:paraId="758342BB" w14:textId="77777777" w:rsidR="000939CC" w:rsidRPr="00517874" w:rsidRDefault="000939CC" w:rsidP="00A45E1C">
            <w:pPr>
              <w:numPr>
                <w:ilvl w:val="0"/>
                <w:numId w:val="29"/>
              </w:numPr>
              <w:pBdr>
                <w:top w:val="nil"/>
                <w:left w:val="nil"/>
                <w:bottom w:val="nil"/>
                <w:right w:val="nil"/>
                <w:between w:val="nil"/>
              </w:pBdr>
              <w:suppressAutoHyphens w:val="0"/>
              <w:spacing w:after="120" w:line="240" w:lineRule="auto"/>
              <w:ind w:leftChars="0" w:left="0" w:firstLineChars="0" w:hanging="2"/>
              <w:jc w:val="both"/>
              <w:textDirection w:val="lrTb"/>
              <w:textAlignment w:val="auto"/>
              <w:outlineLvl w:val="9"/>
              <w:rPr>
                <w:rFonts w:ascii="Times New Roman" w:eastAsia="Times New Roman" w:hAnsi="Times New Roman" w:cs="Times New Roman"/>
                <w:color w:val="000000"/>
                <w:sz w:val="24"/>
                <w:szCs w:val="20"/>
              </w:rPr>
            </w:pPr>
            <w:proofErr w:type="spellStart"/>
            <w:r w:rsidRPr="00517874">
              <w:rPr>
                <w:rFonts w:ascii="Times New Roman" w:eastAsia="Times New Roman" w:hAnsi="Times New Roman" w:cs="Times New Roman"/>
                <w:color w:val="000000"/>
                <w:sz w:val="24"/>
                <w:szCs w:val="20"/>
              </w:rPr>
              <w:t>Identify</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predictive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modeling</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approaches</w:t>
            </w:r>
            <w:proofErr w:type="spellEnd"/>
            <w:r w:rsidRPr="00517874">
              <w:rPr>
                <w:rFonts w:ascii="Times New Roman" w:eastAsia="Times New Roman" w:hAnsi="Times New Roman" w:cs="Times New Roman"/>
                <w:color w:val="000000"/>
                <w:sz w:val="24"/>
                <w:szCs w:val="20"/>
              </w:rPr>
              <w:t>.</w:t>
            </w:r>
          </w:p>
          <w:p w14:paraId="47A3E65C" w14:textId="77777777" w:rsidR="000939CC" w:rsidRPr="000939CC" w:rsidRDefault="000939CC" w:rsidP="00A45E1C">
            <w:pPr>
              <w:pStyle w:val="Heading3"/>
              <w:spacing w:line="240" w:lineRule="auto"/>
              <w:ind w:left="0" w:hanging="2"/>
              <w:rPr>
                <w:rFonts w:ascii="Times New Roman" w:hAnsi="Times New Roman" w:cs="Times New Roman"/>
                <w:bCs/>
                <w:sz w:val="24"/>
              </w:rPr>
            </w:pPr>
            <w:r w:rsidRPr="000939CC">
              <w:rPr>
                <w:rFonts w:ascii="Times New Roman" w:hAnsi="Times New Roman" w:cs="Times New Roman"/>
                <w:bCs/>
                <w:sz w:val="24"/>
              </w:rPr>
              <w:t xml:space="preserve">Skills </w:t>
            </w:r>
          </w:p>
          <w:p w14:paraId="75C93CF2" w14:textId="77777777" w:rsidR="000939CC" w:rsidRPr="00517874" w:rsidRDefault="000939CC" w:rsidP="00A45E1C">
            <w:pPr>
              <w:numPr>
                <w:ilvl w:val="0"/>
                <w:numId w:val="30"/>
              </w:numPr>
              <w:pBdr>
                <w:top w:val="nil"/>
                <w:left w:val="nil"/>
                <w:bottom w:val="nil"/>
                <w:right w:val="nil"/>
                <w:between w:val="nil"/>
              </w:pBdr>
              <w:suppressAutoHyphens w:val="0"/>
              <w:spacing w:line="240" w:lineRule="auto"/>
              <w:ind w:leftChars="0" w:left="0" w:firstLineChars="0" w:hanging="2"/>
              <w:jc w:val="both"/>
              <w:textDirection w:val="lrTb"/>
              <w:textAlignment w:val="auto"/>
              <w:outlineLvl w:val="9"/>
              <w:rPr>
                <w:rFonts w:ascii="Times New Roman" w:eastAsia="Times New Roman" w:hAnsi="Times New Roman" w:cs="Times New Roman"/>
                <w:color w:val="000000"/>
                <w:sz w:val="24"/>
                <w:szCs w:val="20"/>
              </w:rPr>
            </w:pPr>
            <w:proofErr w:type="spellStart"/>
            <w:r w:rsidRPr="00517874">
              <w:rPr>
                <w:rFonts w:ascii="Times New Roman" w:eastAsia="Times New Roman" w:hAnsi="Times New Roman" w:cs="Times New Roman"/>
                <w:color w:val="000000"/>
                <w:sz w:val="24"/>
                <w:szCs w:val="20"/>
              </w:rPr>
              <w:t>Apply</w:t>
            </w:r>
            <w:proofErr w:type="spellEnd"/>
            <w:r w:rsidRPr="00517874">
              <w:rPr>
                <w:rFonts w:ascii="Times New Roman" w:eastAsia="Times New Roman" w:hAnsi="Times New Roman" w:cs="Times New Roman"/>
                <w:color w:val="000000"/>
                <w:sz w:val="24"/>
                <w:szCs w:val="20"/>
              </w:rPr>
              <w:t xml:space="preserve"> time </w:t>
            </w:r>
            <w:proofErr w:type="spellStart"/>
            <w:r w:rsidRPr="00517874">
              <w:rPr>
                <w:rFonts w:ascii="Times New Roman" w:eastAsia="Times New Roman" w:hAnsi="Times New Roman" w:cs="Times New Roman"/>
                <w:color w:val="000000"/>
                <w:sz w:val="24"/>
                <w:szCs w:val="20"/>
              </w:rPr>
              <w:t>series</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analysis</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techniques</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to</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edge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data</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streams</w:t>
            </w:r>
            <w:proofErr w:type="spellEnd"/>
            <w:r w:rsidRPr="00517874">
              <w:rPr>
                <w:rFonts w:ascii="Times New Roman" w:eastAsia="Times New Roman" w:hAnsi="Times New Roman" w:cs="Times New Roman"/>
                <w:color w:val="000000"/>
                <w:sz w:val="24"/>
                <w:szCs w:val="20"/>
              </w:rPr>
              <w:t xml:space="preserve">. </w:t>
            </w:r>
          </w:p>
          <w:p w14:paraId="443414D6" w14:textId="77777777" w:rsidR="000939CC" w:rsidRPr="00517874" w:rsidRDefault="000939CC" w:rsidP="00A45E1C">
            <w:pPr>
              <w:numPr>
                <w:ilvl w:val="0"/>
                <w:numId w:val="30"/>
              </w:numPr>
              <w:pBdr>
                <w:top w:val="nil"/>
                <w:left w:val="nil"/>
                <w:bottom w:val="nil"/>
                <w:right w:val="nil"/>
                <w:between w:val="nil"/>
              </w:pBdr>
              <w:suppressAutoHyphens w:val="0"/>
              <w:spacing w:line="240" w:lineRule="auto"/>
              <w:ind w:leftChars="0" w:left="0" w:firstLineChars="0" w:hanging="2"/>
              <w:jc w:val="both"/>
              <w:textDirection w:val="lrTb"/>
              <w:textAlignment w:val="auto"/>
              <w:outlineLvl w:val="9"/>
              <w:rPr>
                <w:rFonts w:ascii="Times New Roman" w:eastAsia="Times New Roman" w:hAnsi="Times New Roman" w:cs="Times New Roman"/>
                <w:color w:val="000000"/>
                <w:sz w:val="24"/>
                <w:szCs w:val="20"/>
              </w:rPr>
            </w:pPr>
            <w:proofErr w:type="spellStart"/>
            <w:r w:rsidRPr="00517874">
              <w:rPr>
                <w:rFonts w:ascii="Times New Roman" w:eastAsia="Times New Roman" w:hAnsi="Times New Roman" w:cs="Times New Roman"/>
                <w:color w:val="000000"/>
                <w:sz w:val="24"/>
                <w:szCs w:val="20"/>
              </w:rPr>
              <w:t>Develop</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predictive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models</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suited</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for</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low-latency</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environments</w:t>
            </w:r>
            <w:proofErr w:type="spellEnd"/>
            <w:r w:rsidRPr="00517874">
              <w:rPr>
                <w:rFonts w:ascii="Times New Roman" w:eastAsia="Times New Roman" w:hAnsi="Times New Roman" w:cs="Times New Roman"/>
                <w:color w:val="000000"/>
                <w:sz w:val="24"/>
                <w:szCs w:val="20"/>
              </w:rPr>
              <w:t xml:space="preserve">. </w:t>
            </w:r>
          </w:p>
          <w:p w14:paraId="1D103893" w14:textId="77777777" w:rsidR="000939CC" w:rsidRPr="00517874" w:rsidRDefault="000939CC" w:rsidP="00A45E1C">
            <w:pPr>
              <w:numPr>
                <w:ilvl w:val="0"/>
                <w:numId w:val="30"/>
              </w:numPr>
              <w:pBdr>
                <w:top w:val="nil"/>
                <w:left w:val="nil"/>
                <w:bottom w:val="nil"/>
                <w:right w:val="nil"/>
                <w:between w:val="nil"/>
              </w:pBdr>
              <w:suppressAutoHyphens w:val="0"/>
              <w:spacing w:after="120" w:line="240" w:lineRule="auto"/>
              <w:ind w:leftChars="0" w:left="0" w:firstLineChars="0" w:hanging="2"/>
              <w:jc w:val="both"/>
              <w:textDirection w:val="lrTb"/>
              <w:textAlignment w:val="auto"/>
              <w:outlineLvl w:val="9"/>
              <w:rPr>
                <w:rFonts w:ascii="Times New Roman" w:eastAsia="Times New Roman" w:hAnsi="Times New Roman" w:cs="Times New Roman"/>
                <w:color w:val="000000"/>
                <w:sz w:val="24"/>
                <w:szCs w:val="20"/>
              </w:rPr>
            </w:pPr>
            <w:r w:rsidRPr="00517874">
              <w:rPr>
                <w:rFonts w:ascii="Times New Roman" w:eastAsia="Times New Roman" w:hAnsi="Times New Roman" w:cs="Times New Roman"/>
                <w:color w:val="000000"/>
                <w:sz w:val="24"/>
                <w:szCs w:val="20"/>
              </w:rPr>
              <w:t xml:space="preserve">Deploy and monitor </w:t>
            </w:r>
            <w:proofErr w:type="spellStart"/>
            <w:r w:rsidRPr="00517874">
              <w:rPr>
                <w:rFonts w:ascii="Times New Roman" w:eastAsia="Times New Roman" w:hAnsi="Times New Roman" w:cs="Times New Roman"/>
                <w:color w:val="000000"/>
                <w:sz w:val="24"/>
                <w:szCs w:val="20"/>
              </w:rPr>
              <w:t>forecasting</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pipelines</w:t>
            </w:r>
            <w:proofErr w:type="spellEnd"/>
            <w:r w:rsidRPr="00517874">
              <w:rPr>
                <w:rFonts w:ascii="Times New Roman" w:eastAsia="Times New Roman" w:hAnsi="Times New Roman" w:cs="Times New Roman"/>
                <w:color w:val="000000"/>
                <w:sz w:val="24"/>
                <w:szCs w:val="20"/>
              </w:rPr>
              <w:t>.</w:t>
            </w:r>
          </w:p>
          <w:p w14:paraId="12572949" w14:textId="77777777" w:rsidR="000939CC" w:rsidRPr="000939CC" w:rsidRDefault="000939CC" w:rsidP="00A45E1C">
            <w:pPr>
              <w:pStyle w:val="Heading3"/>
              <w:spacing w:line="240" w:lineRule="auto"/>
              <w:ind w:left="0" w:hanging="2"/>
              <w:rPr>
                <w:rFonts w:ascii="Times New Roman" w:hAnsi="Times New Roman" w:cs="Times New Roman"/>
                <w:bCs/>
                <w:sz w:val="24"/>
              </w:rPr>
            </w:pPr>
            <w:proofErr w:type="spellStart"/>
            <w:r w:rsidRPr="000939CC">
              <w:rPr>
                <w:rFonts w:ascii="Times New Roman" w:hAnsi="Times New Roman" w:cs="Times New Roman"/>
                <w:bCs/>
                <w:sz w:val="24"/>
              </w:rPr>
              <w:t>Competences</w:t>
            </w:r>
            <w:proofErr w:type="spellEnd"/>
            <w:r w:rsidRPr="000939CC">
              <w:rPr>
                <w:rFonts w:ascii="Times New Roman" w:hAnsi="Times New Roman" w:cs="Times New Roman"/>
                <w:bCs/>
                <w:sz w:val="24"/>
              </w:rPr>
              <w:t xml:space="preserve"> </w:t>
            </w:r>
          </w:p>
          <w:p w14:paraId="34D78CBE" w14:textId="77777777" w:rsidR="000939CC" w:rsidRPr="00517874" w:rsidRDefault="000939CC" w:rsidP="00A45E1C">
            <w:pPr>
              <w:numPr>
                <w:ilvl w:val="0"/>
                <w:numId w:val="31"/>
              </w:numPr>
              <w:pBdr>
                <w:top w:val="nil"/>
                <w:left w:val="nil"/>
                <w:bottom w:val="nil"/>
                <w:right w:val="nil"/>
                <w:between w:val="nil"/>
              </w:pBdr>
              <w:suppressAutoHyphens w:val="0"/>
              <w:spacing w:line="240" w:lineRule="auto"/>
              <w:ind w:leftChars="0" w:left="0" w:firstLineChars="0" w:hanging="2"/>
              <w:jc w:val="both"/>
              <w:textDirection w:val="lrTb"/>
              <w:textAlignment w:val="auto"/>
              <w:outlineLvl w:val="9"/>
              <w:rPr>
                <w:rFonts w:ascii="Times New Roman" w:eastAsia="Times New Roman" w:hAnsi="Times New Roman" w:cs="Times New Roman"/>
                <w:color w:val="000000"/>
                <w:sz w:val="24"/>
                <w:szCs w:val="20"/>
              </w:rPr>
            </w:pPr>
            <w:r w:rsidRPr="00517874">
              <w:rPr>
                <w:rFonts w:ascii="Times New Roman" w:eastAsia="Times New Roman" w:hAnsi="Times New Roman" w:cs="Times New Roman"/>
                <w:color w:val="000000"/>
                <w:sz w:val="24"/>
                <w:szCs w:val="20"/>
              </w:rPr>
              <w:t xml:space="preserve">Design </w:t>
            </w:r>
            <w:proofErr w:type="spellStart"/>
            <w:r w:rsidRPr="00517874">
              <w:rPr>
                <w:rFonts w:ascii="Times New Roman" w:eastAsia="Times New Roman" w:hAnsi="Times New Roman" w:cs="Times New Roman"/>
                <w:color w:val="000000"/>
                <w:sz w:val="24"/>
                <w:szCs w:val="20"/>
              </w:rPr>
              <w:t>systems</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for</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proactive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decision-making</w:t>
            </w:r>
            <w:proofErr w:type="spellEnd"/>
            <w:r w:rsidRPr="00517874">
              <w:rPr>
                <w:rFonts w:ascii="Times New Roman" w:eastAsia="Times New Roman" w:hAnsi="Times New Roman" w:cs="Times New Roman"/>
                <w:color w:val="000000"/>
                <w:sz w:val="24"/>
                <w:szCs w:val="20"/>
              </w:rPr>
              <w:t xml:space="preserve"> at </w:t>
            </w:r>
            <w:proofErr w:type="spellStart"/>
            <w:r w:rsidRPr="00517874">
              <w:rPr>
                <w:rFonts w:ascii="Times New Roman" w:eastAsia="Times New Roman" w:hAnsi="Times New Roman" w:cs="Times New Roman"/>
                <w:color w:val="000000"/>
                <w:sz w:val="24"/>
                <w:szCs w:val="20"/>
              </w:rPr>
              <w:t>the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edge</w:t>
            </w:r>
            <w:proofErr w:type="spellEnd"/>
            <w:r w:rsidRPr="00517874">
              <w:rPr>
                <w:rFonts w:ascii="Times New Roman" w:eastAsia="Times New Roman" w:hAnsi="Times New Roman" w:cs="Times New Roman"/>
                <w:color w:val="000000"/>
                <w:sz w:val="24"/>
                <w:szCs w:val="20"/>
              </w:rPr>
              <w:t xml:space="preserve">. </w:t>
            </w:r>
          </w:p>
          <w:p w14:paraId="4C3F29D8" w14:textId="77777777" w:rsidR="000939CC" w:rsidRPr="00517874" w:rsidRDefault="000939CC" w:rsidP="00A45E1C">
            <w:pPr>
              <w:numPr>
                <w:ilvl w:val="0"/>
                <w:numId w:val="31"/>
              </w:numPr>
              <w:pBdr>
                <w:top w:val="nil"/>
                <w:left w:val="nil"/>
                <w:bottom w:val="nil"/>
                <w:right w:val="nil"/>
                <w:between w:val="nil"/>
              </w:pBdr>
              <w:suppressAutoHyphens w:val="0"/>
              <w:spacing w:line="240" w:lineRule="auto"/>
              <w:ind w:leftChars="0" w:left="0" w:firstLineChars="0" w:hanging="2"/>
              <w:jc w:val="both"/>
              <w:textDirection w:val="lrTb"/>
              <w:textAlignment w:val="auto"/>
              <w:outlineLvl w:val="9"/>
              <w:rPr>
                <w:rFonts w:ascii="Times New Roman" w:eastAsia="Times New Roman" w:hAnsi="Times New Roman" w:cs="Times New Roman"/>
                <w:color w:val="000000"/>
                <w:sz w:val="24"/>
                <w:szCs w:val="20"/>
              </w:rPr>
            </w:pPr>
            <w:proofErr w:type="spellStart"/>
            <w:r w:rsidRPr="00517874">
              <w:rPr>
                <w:rFonts w:ascii="Times New Roman" w:eastAsia="Times New Roman" w:hAnsi="Times New Roman" w:cs="Times New Roman"/>
                <w:color w:val="000000"/>
                <w:sz w:val="24"/>
                <w:szCs w:val="20"/>
              </w:rPr>
              <w:t>Adapt</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models</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to</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changing</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data</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patterns</w:t>
            </w:r>
            <w:proofErr w:type="spellEnd"/>
            <w:r w:rsidRPr="00517874">
              <w:rPr>
                <w:rFonts w:ascii="Times New Roman" w:eastAsia="Times New Roman" w:hAnsi="Times New Roman" w:cs="Times New Roman"/>
                <w:color w:val="000000"/>
                <w:sz w:val="24"/>
                <w:szCs w:val="20"/>
              </w:rPr>
              <w:t xml:space="preserve">. </w:t>
            </w:r>
          </w:p>
          <w:p w14:paraId="2E350EA0" w14:textId="77777777" w:rsidR="000939CC" w:rsidRPr="00517874" w:rsidRDefault="000939CC" w:rsidP="00A45E1C">
            <w:pPr>
              <w:numPr>
                <w:ilvl w:val="0"/>
                <w:numId w:val="31"/>
              </w:numPr>
              <w:pBdr>
                <w:top w:val="nil"/>
                <w:left w:val="nil"/>
                <w:bottom w:val="nil"/>
                <w:right w:val="nil"/>
                <w:between w:val="nil"/>
              </w:pBdr>
              <w:suppressAutoHyphens w:val="0"/>
              <w:spacing w:after="120" w:line="240" w:lineRule="auto"/>
              <w:ind w:leftChars="0" w:left="0" w:firstLineChars="0" w:hanging="2"/>
              <w:jc w:val="both"/>
              <w:textDirection w:val="lrTb"/>
              <w:textAlignment w:val="auto"/>
              <w:outlineLvl w:val="9"/>
              <w:rPr>
                <w:rFonts w:ascii="Times New Roman" w:hAnsi="Times New Roman" w:cs="Times New Roman"/>
                <w:sz w:val="24"/>
              </w:rPr>
            </w:pPr>
            <w:proofErr w:type="spellStart"/>
            <w:r w:rsidRPr="00517874">
              <w:rPr>
                <w:rFonts w:ascii="Times New Roman" w:eastAsia="Times New Roman" w:hAnsi="Times New Roman" w:cs="Times New Roman"/>
                <w:color w:val="000000"/>
                <w:sz w:val="24"/>
                <w:szCs w:val="20"/>
              </w:rPr>
              <w:t>Optimize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the</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performance</w:t>
            </w:r>
            <w:proofErr w:type="spellEnd"/>
            <w:r w:rsidRPr="00517874">
              <w:rPr>
                <w:rFonts w:ascii="Times New Roman" w:eastAsia="Times New Roman" w:hAnsi="Times New Roman" w:cs="Times New Roman"/>
                <w:color w:val="000000"/>
                <w:sz w:val="24"/>
                <w:szCs w:val="20"/>
              </w:rPr>
              <w:t xml:space="preserve"> and </w:t>
            </w:r>
            <w:proofErr w:type="spellStart"/>
            <w:r w:rsidRPr="00517874">
              <w:rPr>
                <w:rFonts w:ascii="Times New Roman" w:eastAsia="Times New Roman" w:hAnsi="Times New Roman" w:cs="Times New Roman"/>
                <w:color w:val="000000"/>
                <w:sz w:val="24"/>
                <w:szCs w:val="20"/>
              </w:rPr>
              <w:t>reliability</w:t>
            </w:r>
            <w:proofErr w:type="spellEnd"/>
            <w:r w:rsidRPr="00517874">
              <w:rPr>
                <w:rFonts w:ascii="Times New Roman" w:eastAsia="Times New Roman" w:hAnsi="Times New Roman" w:cs="Times New Roman"/>
                <w:color w:val="000000"/>
                <w:sz w:val="24"/>
                <w:szCs w:val="20"/>
              </w:rPr>
              <w:t xml:space="preserve"> of </w:t>
            </w:r>
            <w:proofErr w:type="spellStart"/>
            <w:r w:rsidRPr="00517874">
              <w:rPr>
                <w:rFonts w:ascii="Times New Roman" w:eastAsia="Times New Roman" w:hAnsi="Times New Roman" w:cs="Times New Roman"/>
                <w:color w:val="000000"/>
                <w:sz w:val="24"/>
                <w:szCs w:val="20"/>
              </w:rPr>
              <w:t>forecasting</w:t>
            </w:r>
            <w:proofErr w:type="spellEnd"/>
            <w:r w:rsidRPr="00517874">
              <w:rPr>
                <w:rFonts w:ascii="Times New Roman" w:eastAsia="Times New Roman" w:hAnsi="Times New Roman" w:cs="Times New Roman"/>
                <w:color w:val="000000"/>
                <w:sz w:val="24"/>
                <w:szCs w:val="20"/>
              </w:rPr>
              <w:t xml:space="preserve"> </w:t>
            </w:r>
            <w:proofErr w:type="spellStart"/>
            <w:r w:rsidRPr="00517874">
              <w:rPr>
                <w:rFonts w:ascii="Times New Roman" w:eastAsia="Times New Roman" w:hAnsi="Times New Roman" w:cs="Times New Roman"/>
                <w:color w:val="000000"/>
                <w:sz w:val="24"/>
                <w:szCs w:val="20"/>
              </w:rPr>
              <w:t>workflows</w:t>
            </w:r>
            <w:proofErr w:type="spellEnd"/>
            <w:r w:rsidRPr="00517874">
              <w:rPr>
                <w:rFonts w:ascii="Times New Roman" w:eastAsia="Times New Roman" w:hAnsi="Times New Roman" w:cs="Times New Roman"/>
                <w:color w:val="000000"/>
                <w:sz w:val="24"/>
                <w:szCs w:val="20"/>
              </w:rPr>
              <w:t>.</w:t>
            </w:r>
          </w:p>
          <w:p w14:paraId="04941E15" w14:textId="0A4A20B9" w:rsidR="00695CC3" w:rsidRPr="00741421" w:rsidRDefault="00695CC3" w:rsidP="00695CC3">
            <w:pPr>
              <w:ind w:leftChars="0" w:left="0" w:firstLineChars="0" w:hanging="2"/>
              <w:textDirection w:val="lrTb"/>
              <w:rPr>
                <w:rFonts w:ascii="Times New Roman" w:hAnsi="Times New Roman" w:cs="Times New Roman"/>
                <w:sz w:val="24"/>
              </w:rPr>
            </w:pPr>
          </w:p>
        </w:tc>
      </w:tr>
    </w:tbl>
    <w:p w14:paraId="1DF046B1" w14:textId="77777777" w:rsidR="00D67D7F" w:rsidRDefault="00D67D7F">
      <w:pPr>
        <w:ind w:left="0" w:hanging="2"/>
        <w:rPr>
          <w:rFonts w:ascii="Times New Roman" w:hAnsi="Times New Roman" w:cs="Times New Roman"/>
        </w:rPr>
      </w:pPr>
    </w:p>
    <w:p w14:paraId="1789F559" w14:textId="77777777" w:rsidR="00D536FB" w:rsidRDefault="00D536FB">
      <w:pPr>
        <w:ind w:left="0" w:hanging="2"/>
        <w:rPr>
          <w:rFonts w:ascii="Times New Roman" w:hAnsi="Times New Roman" w:cs="Times New Roman"/>
        </w:rPr>
      </w:pPr>
    </w:p>
    <w:p w14:paraId="715496EE" w14:textId="77777777" w:rsidR="00D536FB" w:rsidRPr="00BB2207" w:rsidRDefault="00D536FB">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536FB"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536FB" w:rsidRPr="00BB2207" w:rsidRDefault="00D536FB" w:rsidP="00D536FB">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44940E19"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Introduction to Time Series &amp; Visualization (plots, patterns, data structures)</w:t>
            </w:r>
          </w:p>
        </w:tc>
      </w:tr>
      <w:tr w:rsidR="00D536FB" w:rsidRPr="00BB2207" w14:paraId="266A4261" w14:textId="77777777" w:rsidTr="006F3498">
        <w:trPr>
          <w:cantSplit/>
        </w:trPr>
        <w:tc>
          <w:tcPr>
            <w:tcW w:w="506" w:type="dxa"/>
            <w:vMerge/>
            <w:tcBorders>
              <w:right w:val="single" w:sz="4" w:space="0" w:color="000000"/>
            </w:tcBorders>
            <w:vAlign w:val="center"/>
          </w:tcPr>
          <w:p w14:paraId="6F2643D8"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7EED9F8F"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Time Series Decomposition (trend, seasonality, residuals)</w:t>
            </w:r>
          </w:p>
        </w:tc>
      </w:tr>
      <w:tr w:rsidR="00D536FB" w:rsidRPr="00BB2207" w14:paraId="23C824CF" w14:textId="77777777" w:rsidTr="006F3498">
        <w:trPr>
          <w:cantSplit/>
        </w:trPr>
        <w:tc>
          <w:tcPr>
            <w:tcW w:w="506" w:type="dxa"/>
            <w:vMerge/>
            <w:tcBorders>
              <w:right w:val="single" w:sz="4" w:space="0" w:color="000000"/>
            </w:tcBorders>
            <w:vAlign w:val="center"/>
          </w:tcPr>
          <w:p w14:paraId="55814267"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7D0F1FEA"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Exploring Time Series Features (autocorrelation, stationarity tests)</w:t>
            </w:r>
          </w:p>
        </w:tc>
      </w:tr>
      <w:tr w:rsidR="00D536FB" w:rsidRPr="00BB2207" w14:paraId="2579836C" w14:textId="77777777" w:rsidTr="006F3498">
        <w:trPr>
          <w:cantSplit/>
        </w:trPr>
        <w:tc>
          <w:tcPr>
            <w:tcW w:w="506" w:type="dxa"/>
            <w:vMerge/>
            <w:tcBorders>
              <w:right w:val="single" w:sz="4" w:space="0" w:color="000000"/>
            </w:tcBorders>
            <w:vAlign w:val="center"/>
          </w:tcPr>
          <w:p w14:paraId="5038D8AA"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484854A9"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The Forecaster’s Toolbox I: Benchmark methods (</w:t>
            </w:r>
            <w:proofErr w:type="gramStart"/>
            <w:r w:rsidRPr="00D536FB">
              <w:rPr>
                <w:rFonts w:ascii="Times New Roman" w:eastAsia="Times New Roman" w:hAnsi="Times New Roman" w:cs="Times New Roman"/>
                <w:position w:val="0"/>
                <w:sz w:val="24"/>
                <w:lang w:val="en-US" w:eastAsia="en-US"/>
              </w:rPr>
              <w:t>naïve</w:t>
            </w:r>
            <w:proofErr w:type="gramEnd"/>
            <w:r w:rsidRPr="00D536FB">
              <w:rPr>
                <w:rFonts w:ascii="Times New Roman" w:eastAsia="Times New Roman" w:hAnsi="Times New Roman" w:cs="Times New Roman"/>
                <w:position w:val="0"/>
                <w:sz w:val="24"/>
                <w:lang w:val="en-US" w:eastAsia="en-US"/>
              </w:rPr>
              <w:t xml:space="preserve">, seasonal </w:t>
            </w:r>
            <w:proofErr w:type="gramStart"/>
            <w:r w:rsidRPr="00D536FB">
              <w:rPr>
                <w:rFonts w:ascii="Times New Roman" w:eastAsia="Times New Roman" w:hAnsi="Times New Roman" w:cs="Times New Roman"/>
                <w:position w:val="0"/>
                <w:sz w:val="24"/>
                <w:lang w:val="en-US" w:eastAsia="en-US"/>
              </w:rPr>
              <w:t>naïve</w:t>
            </w:r>
            <w:proofErr w:type="gramEnd"/>
            <w:r w:rsidRPr="00D536FB">
              <w:rPr>
                <w:rFonts w:ascii="Times New Roman" w:eastAsia="Times New Roman" w:hAnsi="Times New Roman" w:cs="Times New Roman"/>
                <w:position w:val="0"/>
                <w:sz w:val="24"/>
                <w:lang w:val="en-US" w:eastAsia="en-US"/>
              </w:rPr>
              <w:t>, drift)</w:t>
            </w:r>
          </w:p>
        </w:tc>
      </w:tr>
      <w:tr w:rsidR="00D536FB" w:rsidRPr="00BB2207" w14:paraId="6B0E6E4B" w14:textId="77777777" w:rsidTr="006F3498">
        <w:trPr>
          <w:cantSplit/>
        </w:trPr>
        <w:tc>
          <w:tcPr>
            <w:tcW w:w="506" w:type="dxa"/>
            <w:vMerge/>
            <w:tcBorders>
              <w:right w:val="single" w:sz="4" w:space="0" w:color="000000"/>
            </w:tcBorders>
            <w:vAlign w:val="center"/>
          </w:tcPr>
          <w:p w14:paraId="41B39DFA"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Pr="00BB2207">
              <w:rPr>
                <w:rFonts w:ascii="Times New Roman" w:eastAsia="Times New Roman" w:hAnsi="Times New Roman" w:cs="Times New Roman"/>
                <w:b/>
                <w:lang w:val="en-US"/>
              </w:rPr>
              <w:t xml:space="preserve"> </w:t>
            </w:r>
          </w:p>
        </w:tc>
        <w:tc>
          <w:tcPr>
            <w:tcW w:w="7796" w:type="dxa"/>
          </w:tcPr>
          <w:p w14:paraId="4684ADDA" w14:textId="19E4AC97"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The Forecaster’s Toolbox II: Model selection and evaluation</w:t>
            </w:r>
          </w:p>
        </w:tc>
      </w:tr>
      <w:tr w:rsidR="00D536FB" w:rsidRPr="00BB2207" w14:paraId="7921AC01" w14:textId="77777777" w:rsidTr="006F3498">
        <w:trPr>
          <w:cantSplit/>
        </w:trPr>
        <w:tc>
          <w:tcPr>
            <w:tcW w:w="506" w:type="dxa"/>
            <w:vMerge/>
            <w:tcBorders>
              <w:right w:val="single" w:sz="4" w:space="0" w:color="000000"/>
            </w:tcBorders>
            <w:vAlign w:val="center"/>
          </w:tcPr>
          <w:p w14:paraId="23AA14E1"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74BDE47C"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Regression-based Forecasting (time trend, seasonal dummies)</w:t>
            </w:r>
          </w:p>
        </w:tc>
      </w:tr>
      <w:tr w:rsidR="00D536FB" w:rsidRPr="00BB2207" w14:paraId="4B600A5E" w14:textId="77777777" w:rsidTr="006F3498">
        <w:trPr>
          <w:cantSplit/>
        </w:trPr>
        <w:tc>
          <w:tcPr>
            <w:tcW w:w="506" w:type="dxa"/>
            <w:vMerge/>
            <w:tcBorders>
              <w:right w:val="single" w:sz="4" w:space="0" w:color="000000"/>
            </w:tcBorders>
            <w:vAlign w:val="center"/>
          </w:tcPr>
          <w:p w14:paraId="1BD0A63D"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Pr="00BB2207">
              <w:rPr>
                <w:rFonts w:ascii="Times New Roman" w:eastAsia="Times New Roman" w:hAnsi="Times New Roman" w:cs="Times New Roman"/>
                <w:b/>
                <w:lang w:val="en-US"/>
              </w:rPr>
              <w:t xml:space="preserve"> </w:t>
            </w:r>
          </w:p>
        </w:tc>
        <w:tc>
          <w:tcPr>
            <w:tcW w:w="7796" w:type="dxa"/>
          </w:tcPr>
          <w:p w14:paraId="6F52825D" w14:textId="33F35BC3"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Exponential Smoothing (simple, Holt’s, Holt–Winters)</w:t>
            </w:r>
          </w:p>
        </w:tc>
      </w:tr>
      <w:tr w:rsidR="00D536FB" w:rsidRPr="00BB2207" w14:paraId="6704ABBC" w14:textId="77777777" w:rsidTr="006F3498">
        <w:trPr>
          <w:cantSplit/>
        </w:trPr>
        <w:tc>
          <w:tcPr>
            <w:tcW w:w="506" w:type="dxa"/>
            <w:vMerge/>
            <w:tcBorders>
              <w:right w:val="single" w:sz="4" w:space="0" w:color="000000"/>
            </w:tcBorders>
            <w:vAlign w:val="center"/>
          </w:tcPr>
          <w:p w14:paraId="3E7A973C"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1A142547"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bCs/>
                <w:position w:val="0"/>
                <w:sz w:val="24"/>
                <w:lang w:val="en-US" w:eastAsia="en-US"/>
              </w:rPr>
              <w:t>Midterm Exam</w:t>
            </w:r>
            <w:r w:rsidRPr="00D536FB">
              <w:rPr>
                <w:rFonts w:ascii="Times New Roman" w:eastAsia="Times New Roman" w:hAnsi="Times New Roman" w:cs="Times New Roman"/>
                <w:position w:val="0"/>
                <w:sz w:val="24"/>
                <w:lang w:val="en-US" w:eastAsia="en-US"/>
              </w:rPr>
              <w:t xml:space="preserve"> + Case Studies &amp; Project Team Formation</w:t>
            </w:r>
          </w:p>
        </w:tc>
      </w:tr>
      <w:tr w:rsidR="00D536FB" w:rsidRPr="00BB2207" w14:paraId="2F1587C2" w14:textId="77777777" w:rsidTr="006F3498">
        <w:trPr>
          <w:cantSplit/>
        </w:trPr>
        <w:tc>
          <w:tcPr>
            <w:tcW w:w="506" w:type="dxa"/>
            <w:vMerge/>
            <w:tcBorders>
              <w:right w:val="single" w:sz="4" w:space="0" w:color="000000"/>
            </w:tcBorders>
            <w:vAlign w:val="center"/>
          </w:tcPr>
          <w:p w14:paraId="393D3AB7"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11E6DBAE"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ARIMA Models I: Identification and estimation</w:t>
            </w:r>
          </w:p>
        </w:tc>
      </w:tr>
      <w:tr w:rsidR="00D536FB" w:rsidRPr="00BB2207" w14:paraId="0F2D6781" w14:textId="77777777" w:rsidTr="006F3498">
        <w:trPr>
          <w:cantSplit/>
        </w:trPr>
        <w:tc>
          <w:tcPr>
            <w:tcW w:w="506" w:type="dxa"/>
            <w:vMerge/>
            <w:tcBorders>
              <w:right w:val="single" w:sz="4" w:space="0" w:color="000000"/>
            </w:tcBorders>
            <w:vAlign w:val="center"/>
          </w:tcPr>
          <w:p w14:paraId="6805DF69"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60864F3E"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ARIMA Models II: Seasonal ARIMA, diagnostics, forecasting</w:t>
            </w:r>
          </w:p>
        </w:tc>
      </w:tr>
      <w:tr w:rsidR="00D536FB" w:rsidRPr="00BB2207" w14:paraId="52B6FBBB" w14:textId="77777777" w:rsidTr="006F3498">
        <w:trPr>
          <w:cantSplit/>
        </w:trPr>
        <w:tc>
          <w:tcPr>
            <w:tcW w:w="506" w:type="dxa"/>
            <w:vMerge/>
            <w:tcBorders>
              <w:right w:val="single" w:sz="4" w:space="0" w:color="000000"/>
            </w:tcBorders>
            <w:vAlign w:val="center"/>
          </w:tcPr>
          <w:p w14:paraId="5BE8701E"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1B9ADDBC"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Dynamic Regression Models (regressors + ARIMA errors)</w:t>
            </w:r>
          </w:p>
        </w:tc>
      </w:tr>
      <w:tr w:rsidR="00D536FB" w:rsidRPr="00BB2207" w14:paraId="2BB91F97" w14:textId="77777777" w:rsidTr="006F3498">
        <w:trPr>
          <w:cantSplit/>
        </w:trPr>
        <w:tc>
          <w:tcPr>
            <w:tcW w:w="506" w:type="dxa"/>
            <w:vMerge/>
            <w:tcBorders>
              <w:right w:val="single" w:sz="4" w:space="0" w:color="000000"/>
            </w:tcBorders>
            <w:vAlign w:val="center"/>
          </w:tcPr>
          <w:p w14:paraId="50E40C99"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 xml:space="preserve">Twelfth week </w:t>
            </w:r>
          </w:p>
        </w:tc>
        <w:tc>
          <w:tcPr>
            <w:tcW w:w="7796" w:type="dxa"/>
          </w:tcPr>
          <w:p w14:paraId="1D8C5582" w14:textId="1F393177"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Hierarchical and Grouped Time Series (bottom-up, top-down, reconciliation)</w:t>
            </w:r>
          </w:p>
        </w:tc>
      </w:tr>
      <w:tr w:rsidR="00D536FB" w:rsidRPr="00BB2207" w14:paraId="7570C6BF" w14:textId="77777777" w:rsidTr="006F3498">
        <w:trPr>
          <w:cantSplit/>
        </w:trPr>
        <w:tc>
          <w:tcPr>
            <w:tcW w:w="506" w:type="dxa"/>
            <w:vMerge/>
            <w:tcBorders>
              <w:right w:val="single" w:sz="4" w:space="0" w:color="000000"/>
            </w:tcBorders>
            <w:vAlign w:val="center"/>
          </w:tcPr>
          <w:p w14:paraId="77FDA2A4"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702B7699"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Advanced Forecasting Methods (nonlinear, ML-based methods)</w:t>
            </w:r>
          </w:p>
        </w:tc>
      </w:tr>
      <w:tr w:rsidR="00D536FB" w:rsidRPr="00BB2207" w14:paraId="37DC9591" w14:textId="77777777" w:rsidTr="006F3498">
        <w:trPr>
          <w:cantSplit/>
        </w:trPr>
        <w:tc>
          <w:tcPr>
            <w:tcW w:w="506" w:type="dxa"/>
            <w:vMerge/>
            <w:tcBorders>
              <w:right w:val="single" w:sz="4" w:space="0" w:color="000000"/>
            </w:tcBorders>
            <w:vAlign w:val="center"/>
          </w:tcPr>
          <w:p w14:paraId="028580B5"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536FB" w:rsidRPr="00BB2207" w:rsidRDefault="00D536FB" w:rsidP="00D536FB">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4E71B9A7"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Practical Forecasting Issues (forecast combinations, uncertainty, ethics)</w:t>
            </w:r>
          </w:p>
        </w:tc>
      </w:tr>
      <w:tr w:rsidR="00D536FB"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D536FB" w:rsidRPr="00BB2207" w:rsidRDefault="00D536FB" w:rsidP="00D536F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536FB" w:rsidRPr="00BB2207" w:rsidRDefault="00D536FB" w:rsidP="00D536FB">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7BEC0F0F" w:rsidR="00D536FB" w:rsidRPr="00D536FB" w:rsidRDefault="00D536FB" w:rsidP="00D536FB">
            <w:pPr>
              <w:ind w:left="0" w:hanging="2"/>
              <w:textDirection w:val="lrTb"/>
              <w:rPr>
                <w:rFonts w:ascii="Times New Roman" w:eastAsia="Times New Roman" w:hAnsi="Times New Roman" w:cs="Times New Roman"/>
                <w:sz w:val="24"/>
                <w:lang w:val="en-US"/>
              </w:rPr>
            </w:pPr>
            <w:r w:rsidRPr="00D536FB">
              <w:rPr>
                <w:rFonts w:ascii="Times New Roman" w:eastAsia="Times New Roman" w:hAnsi="Times New Roman" w:cs="Times New Roman"/>
                <w:position w:val="0"/>
                <w:sz w:val="24"/>
                <w:lang w:val="en-US" w:eastAsia="en-US"/>
              </w:rPr>
              <w:t>Project Presentations &amp; Discussion</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B80C12">
        <w:trPr>
          <w:cantSplit/>
          <w:trHeight w:val="2072"/>
        </w:trPr>
        <w:tc>
          <w:tcPr>
            <w:tcW w:w="558" w:type="dxa"/>
            <w:textDirection w:val="btLr"/>
            <w:vAlign w:val="center"/>
          </w:tcPr>
          <w:p w14:paraId="6B20BD05" w14:textId="77777777" w:rsidR="00D67D7F" w:rsidRPr="00BB2207" w:rsidRDefault="009375BF" w:rsidP="00C40A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3DA7AF0B" w14:textId="77777777" w:rsidR="00837274" w:rsidRDefault="00D536FB" w:rsidP="00A45E1C">
            <w:pPr>
              <w:spacing w:line="240" w:lineRule="auto"/>
              <w:ind w:left="0" w:hanging="2"/>
              <w:rPr>
                <w:rFonts w:ascii="Times New Roman" w:eastAsia="Times New Roman" w:hAnsi="Times New Roman" w:cs="Times New Roman"/>
                <w:position w:val="0"/>
                <w:sz w:val="24"/>
                <w:lang w:eastAsia="en-US"/>
              </w:rPr>
            </w:pPr>
            <w:r w:rsidRPr="00D536FB">
              <w:rPr>
                <w:rFonts w:ascii="Times New Roman" w:eastAsia="Times New Roman" w:hAnsi="Times New Roman" w:cs="Times New Roman"/>
                <w:position w:val="0"/>
                <w:sz w:val="24"/>
                <w:lang w:eastAsia="en-US"/>
              </w:rPr>
              <w:t>Mills, T. C. (2019). </w:t>
            </w:r>
            <w:r w:rsidRPr="00D536FB">
              <w:rPr>
                <w:rFonts w:ascii="Times New Roman" w:eastAsia="Times New Roman" w:hAnsi="Times New Roman" w:cs="Times New Roman"/>
                <w:i/>
                <w:iCs/>
                <w:position w:val="0"/>
                <w:sz w:val="24"/>
                <w:lang w:eastAsia="en-US"/>
              </w:rPr>
              <w:t xml:space="preserve">Applied time </w:t>
            </w:r>
            <w:proofErr w:type="spellStart"/>
            <w:r w:rsidRPr="00D536FB">
              <w:rPr>
                <w:rFonts w:ascii="Times New Roman" w:eastAsia="Times New Roman" w:hAnsi="Times New Roman" w:cs="Times New Roman"/>
                <w:i/>
                <w:iCs/>
                <w:position w:val="0"/>
                <w:sz w:val="24"/>
                <w:lang w:eastAsia="en-US"/>
              </w:rPr>
              <w:t>series</w:t>
            </w:r>
            <w:proofErr w:type="spellEnd"/>
            <w:r w:rsidRPr="00D536FB">
              <w:rPr>
                <w:rFonts w:ascii="Times New Roman" w:eastAsia="Times New Roman" w:hAnsi="Times New Roman" w:cs="Times New Roman"/>
                <w:i/>
                <w:iCs/>
                <w:position w:val="0"/>
                <w:sz w:val="24"/>
                <w:lang w:eastAsia="en-US"/>
              </w:rPr>
              <w:t xml:space="preserve"> </w:t>
            </w:r>
            <w:proofErr w:type="spellStart"/>
            <w:r w:rsidRPr="00D536FB">
              <w:rPr>
                <w:rFonts w:ascii="Times New Roman" w:eastAsia="Times New Roman" w:hAnsi="Times New Roman" w:cs="Times New Roman"/>
                <w:i/>
                <w:iCs/>
                <w:position w:val="0"/>
                <w:sz w:val="24"/>
                <w:lang w:eastAsia="en-US"/>
              </w:rPr>
              <w:t>analysis</w:t>
            </w:r>
            <w:proofErr w:type="spellEnd"/>
            <w:r w:rsidRPr="00D536FB">
              <w:rPr>
                <w:rFonts w:ascii="Times New Roman" w:eastAsia="Times New Roman" w:hAnsi="Times New Roman" w:cs="Times New Roman"/>
                <w:i/>
                <w:iCs/>
                <w:position w:val="0"/>
                <w:sz w:val="24"/>
                <w:lang w:eastAsia="en-US"/>
              </w:rPr>
              <w:t xml:space="preserve">: A </w:t>
            </w:r>
            <w:proofErr w:type="spellStart"/>
            <w:r w:rsidRPr="00D536FB">
              <w:rPr>
                <w:rFonts w:ascii="Times New Roman" w:eastAsia="Times New Roman" w:hAnsi="Times New Roman" w:cs="Times New Roman"/>
                <w:i/>
                <w:iCs/>
                <w:position w:val="0"/>
                <w:sz w:val="24"/>
                <w:lang w:eastAsia="en-US"/>
              </w:rPr>
              <w:t>practical</w:t>
            </w:r>
            <w:proofErr w:type="spellEnd"/>
            <w:r w:rsidRPr="00D536FB">
              <w:rPr>
                <w:rFonts w:ascii="Times New Roman" w:eastAsia="Times New Roman" w:hAnsi="Times New Roman" w:cs="Times New Roman"/>
                <w:i/>
                <w:iCs/>
                <w:position w:val="0"/>
                <w:sz w:val="24"/>
                <w:lang w:eastAsia="en-US"/>
              </w:rPr>
              <w:t xml:space="preserve"> </w:t>
            </w:r>
            <w:proofErr w:type="spellStart"/>
            <w:r w:rsidRPr="00D536FB">
              <w:rPr>
                <w:rFonts w:ascii="Times New Roman" w:eastAsia="Times New Roman" w:hAnsi="Times New Roman" w:cs="Times New Roman"/>
                <w:i/>
                <w:iCs/>
                <w:position w:val="0"/>
                <w:sz w:val="24"/>
                <w:lang w:eastAsia="en-US"/>
              </w:rPr>
              <w:t>guide</w:t>
            </w:r>
            <w:proofErr w:type="spellEnd"/>
            <w:r w:rsidRPr="00D536FB">
              <w:rPr>
                <w:rFonts w:ascii="Times New Roman" w:eastAsia="Times New Roman" w:hAnsi="Times New Roman" w:cs="Times New Roman"/>
                <w:i/>
                <w:iCs/>
                <w:position w:val="0"/>
                <w:sz w:val="24"/>
                <w:lang w:eastAsia="en-US"/>
              </w:rPr>
              <w:t xml:space="preserve"> </w:t>
            </w:r>
            <w:proofErr w:type="spellStart"/>
            <w:r w:rsidRPr="00D536FB">
              <w:rPr>
                <w:rFonts w:ascii="Times New Roman" w:eastAsia="Times New Roman" w:hAnsi="Times New Roman" w:cs="Times New Roman"/>
                <w:i/>
                <w:iCs/>
                <w:position w:val="0"/>
                <w:sz w:val="24"/>
                <w:lang w:eastAsia="en-US"/>
              </w:rPr>
              <w:t>to</w:t>
            </w:r>
            <w:proofErr w:type="spellEnd"/>
            <w:r w:rsidRPr="00D536FB">
              <w:rPr>
                <w:rFonts w:ascii="Times New Roman" w:eastAsia="Times New Roman" w:hAnsi="Times New Roman" w:cs="Times New Roman"/>
                <w:i/>
                <w:iCs/>
                <w:position w:val="0"/>
                <w:sz w:val="24"/>
                <w:lang w:eastAsia="en-US"/>
              </w:rPr>
              <w:t xml:space="preserve"> </w:t>
            </w:r>
            <w:proofErr w:type="spellStart"/>
            <w:r w:rsidRPr="00D536FB">
              <w:rPr>
                <w:rFonts w:ascii="Times New Roman" w:eastAsia="Times New Roman" w:hAnsi="Times New Roman" w:cs="Times New Roman"/>
                <w:i/>
                <w:iCs/>
                <w:position w:val="0"/>
                <w:sz w:val="24"/>
                <w:lang w:eastAsia="en-US"/>
              </w:rPr>
              <w:t>modeling</w:t>
            </w:r>
            <w:proofErr w:type="spellEnd"/>
            <w:r w:rsidRPr="00D536FB">
              <w:rPr>
                <w:rFonts w:ascii="Times New Roman" w:eastAsia="Times New Roman" w:hAnsi="Times New Roman" w:cs="Times New Roman"/>
                <w:i/>
                <w:iCs/>
                <w:position w:val="0"/>
                <w:sz w:val="24"/>
                <w:lang w:eastAsia="en-US"/>
              </w:rPr>
              <w:t xml:space="preserve"> and </w:t>
            </w:r>
            <w:proofErr w:type="spellStart"/>
            <w:r w:rsidRPr="00D536FB">
              <w:rPr>
                <w:rFonts w:ascii="Times New Roman" w:eastAsia="Times New Roman" w:hAnsi="Times New Roman" w:cs="Times New Roman"/>
                <w:i/>
                <w:iCs/>
                <w:position w:val="0"/>
                <w:sz w:val="24"/>
                <w:lang w:eastAsia="en-US"/>
              </w:rPr>
              <w:t>forecasting</w:t>
            </w:r>
            <w:proofErr w:type="spellEnd"/>
            <w:r w:rsidRPr="00D536FB">
              <w:rPr>
                <w:rFonts w:ascii="Times New Roman" w:eastAsia="Times New Roman" w:hAnsi="Times New Roman" w:cs="Times New Roman"/>
                <w:position w:val="0"/>
                <w:sz w:val="24"/>
                <w:lang w:eastAsia="en-US"/>
              </w:rPr>
              <w:t>. Academic press.</w:t>
            </w:r>
          </w:p>
          <w:p w14:paraId="5C712A0D" w14:textId="77777777" w:rsidR="00D536FB" w:rsidRDefault="00D536FB" w:rsidP="00A45E1C">
            <w:pPr>
              <w:spacing w:line="240" w:lineRule="auto"/>
              <w:ind w:left="0" w:hanging="2"/>
              <w:rPr>
                <w:rFonts w:ascii="Times New Roman" w:eastAsia="Times New Roman" w:hAnsi="Times New Roman" w:cs="Times New Roman"/>
                <w:position w:val="0"/>
                <w:sz w:val="24"/>
                <w:lang w:eastAsia="en-US"/>
              </w:rPr>
            </w:pPr>
          </w:p>
          <w:p w14:paraId="2CC262C7" w14:textId="77777777" w:rsidR="00D536FB" w:rsidRDefault="00D536FB" w:rsidP="00A45E1C">
            <w:pPr>
              <w:spacing w:line="240" w:lineRule="auto"/>
              <w:ind w:left="0" w:hanging="2"/>
              <w:rPr>
                <w:rFonts w:ascii="Times New Roman" w:eastAsia="Times New Roman" w:hAnsi="Times New Roman" w:cs="Times New Roman"/>
                <w:position w:val="0"/>
                <w:sz w:val="24"/>
                <w:lang w:eastAsia="en-US"/>
              </w:rPr>
            </w:pPr>
            <w:proofErr w:type="spellStart"/>
            <w:r w:rsidRPr="00D536FB">
              <w:rPr>
                <w:rFonts w:ascii="Times New Roman" w:eastAsia="Times New Roman" w:hAnsi="Times New Roman" w:cs="Times New Roman"/>
                <w:position w:val="0"/>
                <w:sz w:val="24"/>
                <w:lang w:eastAsia="en-US"/>
              </w:rPr>
              <w:t>Hyndman</w:t>
            </w:r>
            <w:proofErr w:type="spellEnd"/>
            <w:r w:rsidRPr="00D536FB">
              <w:rPr>
                <w:rFonts w:ascii="Times New Roman" w:eastAsia="Times New Roman" w:hAnsi="Times New Roman" w:cs="Times New Roman"/>
                <w:position w:val="0"/>
                <w:sz w:val="24"/>
                <w:lang w:eastAsia="en-US"/>
              </w:rPr>
              <w:t xml:space="preserve">, R. J., &amp; </w:t>
            </w:r>
            <w:proofErr w:type="spellStart"/>
            <w:r w:rsidRPr="00D536FB">
              <w:rPr>
                <w:rFonts w:ascii="Times New Roman" w:eastAsia="Times New Roman" w:hAnsi="Times New Roman" w:cs="Times New Roman"/>
                <w:position w:val="0"/>
                <w:sz w:val="24"/>
                <w:lang w:eastAsia="en-US"/>
              </w:rPr>
              <w:t>Athanasopoulos</w:t>
            </w:r>
            <w:proofErr w:type="spellEnd"/>
            <w:r w:rsidRPr="00D536FB">
              <w:rPr>
                <w:rFonts w:ascii="Times New Roman" w:eastAsia="Times New Roman" w:hAnsi="Times New Roman" w:cs="Times New Roman"/>
                <w:position w:val="0"/>
                <w:sz w:val="24"/>
                <w:lang w:eastAsia="en-US"/>
              </w:rPr>
              <w:t>, G. (2018). </w:t>
            </w:r>
            <w:proofErr w:type="spellStart"/>
            <w:r w:rsidRPr="00D536FB">
              <w:rPr>
                <w:rFonts w:ascii="Times New Roman" w:eastAsia="Times New Roman" w:hAnsi="Times New Roman" w:cs="Times New Roman"/>
                <w:i/>
                <w:iCs/>
                <w:position w:val="0"/>
                <w:sz w:val="24"/>
                <w:lang w:eastAsia="en-US"/>
              </w:rPr>
              <w:t>Forecasting</w:t>
            </w:r>
            <w:proofErr w:type="spellEnd"/>
            <w:r w:rsidRPr="00D536FB">
              <w:rPr>
                <w:rFonts w:ascii="Times New Roman" w:eastAsia="Times New Roman" w:hAnsi="Times New Roman" w:cs="Times New Roman"/>
                <w:i/>
                <w:iCs/>
                <w:position w:val="0"/>
                <w:sz w:val="24"/>
                <w:lang w:eastAsia="en-US"/>
              </w:rPr>
              <w:t xml:space="preserve">: </w:t>
            </w:r>
            <w:proofErr w:type="spellStart"/>
            <w:r w:rsidRPr="00D536FB">
              <w:rPr>
                <w:rFonts w:ascii="Times New Roman" w:eastAsia="Times New Roman" w:hAnsi="Times New Roman" w:cs="Times New Roman"/>
                <w:i/>
                <w:iCs/>
                <w:position w:val="0"/>
                <w:sz w:val="24"/>
                <w:lang w:eastAsia="en-US"/>
              </w:rPr>
              <w:t>principles</w:t>
            </w:r>
            <w:proofErr w:type="spellEnd"/>
            <w:r w:rsidRPr="00D536FB">
              <w:rPr>
                <w:rFonts w:ascii="Times New Roman" w:eastAsia="Times New Roman" w:hAnsi="Times New Roman" w:cs="Times New Roman"/>
                <w:i/>
                <w:iCs/>
                <w:position w:val="0"/>
                <w:sz w:val="24"/>
                <w:lang w:eastAsia="en-US"/>
              </w:rPr>
              <w:t xml:space="preserve"> and </w:t>
            </w:r>
            <w:proofErr w:type="spellStart"/>
            <w:r w:rsidRPr="00D536FB">
              <w:rPr>
                <w:rFonts w:ascii="Times New Roman" w:eastAsia="Times New Roman" w:hAnsi="Times New Roman" w:cs="Times New Roman"/>
                <w:i/>
                <w:iCs/>
                <w:position w:val="0"/>
                <w:sz w:val="24"/>
                <w:lang w:eastAsia="en-US"/>
              </w:rPr>
              <w:t>practice</w:t>
            </w:r>
            <w:proofErr w:type="spellEnd"/>
            <w:r w:rsidRPr="00D536FB">
              <w:rPr>
                <w:rFonts w:ascii="Times New Roman" w:eastAsia="Times New Roman" w:hAnsi="Times New Roman" w:cs="Times New Roman"/>
                <w:position w:val="0"/>
                <w:sz w:val="24"/>
                <w:lang w:eastAsia="en-US"/>
              </w:rPr>
              <w:t xml:space="preserve">. </w:t>
            </w:r>
            <w:proofErr w:type="spellStart"/>
            <w:r w:rsidRPr="00D536FB">
              <w:rPr>
                <w:rFonts w:ascii="Times New Roman" w:eastAsia="Times New Roman" w:hAnsi="Times New Roman" w:cs="Times New Roman"/>
                <w:position w:val="0"/>
                <w:sz w:val="24"/>
                <w:lang w:eastAsia="en-US"/>
              </w:rPr>
              <w:t>OTexts</w:t>
            </w:r>
            <w:proofErr w:type="spellEnd"/>
            <w:r w:rsidRPr="00D536FB">
              <w:rPr>
                <w:rFonts w:ascii="Times New Roman" w:eastAsia="Times New Roman" w:hAnsi="Times New Roman" w:cs="Times New Roman"/>
                <w:position w:val="0"/>
                <w:sz w:val="24"/>
                <w:lang w:eastAsia="en-US"/>
              </w:rPr>
              <w:t>.</w:t>
            </w:r>
          </w:p>
          <w:p w14:paraId="11D19205" w14:textId="77777777" w:rsidR="00C3402D" w:rsidRDefault="00C3402D" w:rsidP="00A45E1C">
            <w:pPr>
              <w:spacing w:line="240" w:lineRule="auto"/>
              <w:ind w:left="0" w:hanging="2"/>
              <w:rPr>
                <w:rFonts w:ascii="Times New Roman" w:eastAsia="Times New Roman" w:hAnsi="Times New Roman" w:cs="Times New Roman"/>
                <w:position w:val="0"/>
                <w:sz w:val="24"/>
                <w:lang w:eastAsia="en-US"/>
              </w:rPr>
            </w:pPr>
          </w:p>
          <w:p w14:paraId="74C00AF1" w14:textId="5E36B22D" w:rsidR="00C3402D" w:rsidRPr="0027276D" w:rsidRDefault="00C3402D" w:rsidP="00A45E1C">
            <w:pPr>
              <w:spacing w:line="240" w:lineRule="auto"/>
              <w:ind w:left="0" w:hanging="2"/>
              <w:rPr>
                <w:rFonts w:ascii="Times New Roman" w:eastAsia="Times New Roman" w:hAnsi="Times New Roman" w:cs="Times New Roman"/>
                <w:position w:val="0"/>
                <w:sz w:val="24"/>
                <w:lang w:val="en-US" w:eastAsia="en-US"/>
              </w:rPr>
            </w:pPr>
            <w:r w:rsidRPr="00C3402D">
              <w:rPr>
                <w:rFonts w:ascii="Times New Roman" w:eastAsia="Times New Roman" w:hAnsi="Times New Roman" w:cs="Times New Roman"/>
                <w:position w:val="0"/>
                <w:sz w:val="24"/>
                <w:lang w:eastAsia="en-US"/>
              </w:rPr>
              <w:t>Hamilton, James D. </w:t>
            </w:r>
            <w:r w:rsidRPr="00C3402D">
              <w:rPr>
                <w:rFonts w:ascii="Times New Roman" w:eastAsia="Times New Roman" w:hAnsi="Times New Roman" w:cs="Times New Roman"/>
                <w:i/>
                <w:iCs/>
                <w:position w:val="0"/>
                <w:sz w:val="24"/>
                <w:lang w:eastAsia="en-US"/>
              </w:rPr>
              <w:t xml:space="preserve">Time </w:t>
            </w:r>
            <w:proofErr w:type="spellStart"/>
            <w:r w:rsidRPr="00C3402D">
              <w:rPr>
                <w:rFonts w:ascii="Times New Roman" w:eastAsia="Times New Roman" w:hAnsi="Times New Roman" w:cs="Times New Roman"/>
                <w:i/>
                <w:iCs/>
                <w:position w:val="0"/>
                <w:sz w:val="24"/>
                <w:lang w:eastAsia="en-US"/>
              </w:rPr>
              <w:t>series</w:t>
            </w:r>
            <w:proofErr w:type="spellEnd"/>
            <w:r w:rsidRPr="00C3402D">
              <w:rPr>
                <w:rFonts w:ascii="Times New Roman" w:eastAsia="Times New Roman" w:hAnsi="Times New Roman" w:cs="Times New Roman"/>
                <w:i/>
                <w:iCs/>
                <w:position w:val="0"/>
                <w:sz w:val="24"/>
                <w:lang w:eastAsia="en-US"/>
              </w:rPr>
              <w:t xml:space="preserve"> </w:t>
            </w:r>
            <w:proofErr w:type="spellStart"/>
            <w:r w:rsidRPr="00C3402D">
              <w:rPr>
                <w:rFonts w:ascii="Times New Roman" w:eastAsia="Times New Roman" w:hAnsi="Times New Roman" w:cs="Times New Roman"/>
                <w:i/>
                <w:iCs/>
                <w:position w:val="0"/>
                <w:sz w:val="24"/>
                <w:lang w:eastAsia="en-US"/>
              </w:rPr>
              <w:t>analysis</w:t>
            </w:r>
            <w:proofErr w:type="spellEnd"/>
            <w:r w:rsidRPr="00C3402D">
              <w:rPr>
                <w:rFonts w:ascii="Times New Roman" w:eastAsia="Times New Roman" w:hAnsi="Times New Roman" w:cs="Times New Roman"/>
                <w:position w:val="0"/>
                <w:sz w:val="24"/>
                <w:lang w:eastAsia="en-US"/>
              </w:rPr>
              <w:t xml:space="preserve">. Princeton </w:t>
            </w:r>
            <w:proofErr w:type="spellStart"/>
            <w:r w:rsidRPr="00C3402D">
              <w:rPr>
                <w:rFonts w:ascii="Times New Roman" w:eastAsia="Times New Roman" w:hAnsi="Times New Roman" w:cs="Times New Roman"/>
                <w:position w:val="0"/>
                <w:sz w:val="24"/>
                <w:lang w:eastAsia="en-US"/>
              </w:rPr>
              <w:t>university</w:t>
            </w:r>
            <w:proofErr w:type="spellEnd"/>
            <w:r w:rsidRPr="00C3402D">
              <w:rPr>
                <w:rFonts w:ascii="Times New Roman" w:eastAsia="Times New Roman" w:hAnsi="Times New Roman" w:cs="Times New Roman"/>
                <w:position w:val="0"/>
                <w:sz w:val="24"/>
                <w:lang w:eastAsia="en-US"/>
              </w:rPr>
              <w:t xml:space="preserve"> </w:t>
            </w:r>
            <w:proofErr w:type="spellStart"/>
            <w:r w:rsidRPr="00C3402D">
              <w:rPr>
                <w:rFonts w:ascii="Times New Roman" w:eastAsia="Times New Roman" w:hAnsi="Times New Roman" w:cs="Times New Roman"/>
                <w:position w:val="0"/>
                <w:sz w:val="24"/>
                <w:lang w:eastAsia="en-US"/>
              </w:rPr>
              <w:t>press</w:t>
            </w:r>
            <w:proofErr w:type="spellEnd"/>
            <w:r w:rsidRPr="00C3402D">
              <w:rPr>
                <w:rFonts w:ascii="Times New Roman" w:eastAsia="Times New Roman" w:hAnsi="Times New Roman" w:cs="Times New Roman"/>
                <w:position w:val="0"/>
                <w:sz w:val="24"/>
                <w:lang w:eastAsia="en-US"/>
              </w:rPr>
              <w:t>, 2020.</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2DB921E9" w14:textId="77777777" w:rsidR="00A45E1C" w:rsidRDefault="00A45E1C" w:rsidP="00A45E1C">
            <w:pPr>
              <w:pStyle w:val="ListParagraph"/>
              <w:ind w:left="0" w:hanging="2"/>
              <w:rPr>
                <w:rFonts w:ascii="Times New Roman" w:hAnsi="Times New Roman"/>
                <w:sz w:val="24"/>
                <w:lang w:val="en-US" w:eastAsia="en-US"/>
              </w:rPr>
            </w:pPr>
            <w:r w:rsidRPr="00A45E1C">
              <w:rPr>
                <w:rFonts w:ascii="Times New Roman" w:hAnsi="Times New Roman"/>
                <w:sz w:val="24"/>
                <w:lang w:val="en-US" w:eastAsia="en-US"/>
              </w:rPr>
              <w:t>The course combines lectures, seminars, and practical projects to ensure both theoretical foundations and applied skills.</w:t>
            </w:r>
          </w:p>
          <w:p w14:paraId="56D42E9D" w14:textId="77777777" w:rsidR="00A45E1C" w:rsidRPr="00A45E1C" w:rsidRDefault="00A45E1C" w:rsidP="00A45E1C">
            <w:pPr>
              <w:pStyle w:val="ListParagraph"/>
              <w:ind w:left="0" w:hanging="2"/>
              <w:rPr>
                <w:rFonts w:ascii="Times New Roman" w:hAnsi="Times New Roman"/>
                <w:sz w:val="24"/>
                <w:lang w:val="en-US" w:eastAsia="en-US"/>
              </w:rPr>
            </w:pPr>
          </w:p>
          <w:p w14:paraId="3256C036" w14:textId="77777777" w:rsidR="00A45E1C" w:rsidRPr="00A45E1C" w:rsidRDefault="00A45E1C" w:rsidP="00A45E1C">
            <w:pPr>
              <w:pStyle w:val="ListParagraph"/>
              <w:ind w:left="0" w:hanging="2"/>
              <w:rPr>
                <w:rFonts w:ascii="Times New Roman" w:hAnsi="Times New Roman"/>
                <w:sz w:val="24"/>
                <w:lang w:val="en-US" w:eastAsia="en-US"/>
              </w:rPr>
            </w:pPr>
            <w:r w:rsidRPr="00A45E1C">
              <w:rPr>
                <w:rFonts w:ascii="Times New Roman" w:hAnsi="Times New Roman"/>
                <w:sz w:val="24"/>
                <w:lang w:val="en-US" w:eastAsia="en-US"/>
              </w:rPr>
              <w:t>Structured Lectures – presentation of fundamental concepts and statistical/ML methods (ARIMA, ETS, ML-based).</w:t>
            </w:r>
          </w:p>
          <w:p w14:paraId="4518A5EB" w14:textId="77777777" w:rsidR="00A45E1C" w:rsidRPr="00A45E1C" w:rsidRDefault="00A45E1C" w:rsidP="00A45E1C">
            <w:pPr>
              <w:pStyle w:val="ListParagraph"/>
              <w:ind w:left="0" w:hanging="2"/>
              <w:rPr>
                <w:rFonts w:ascii="Times New Roman" w:hAnsi="Times New Roman"/>
                <w:sz w:val="24"/>
                <w:lang w:val="en-US" w:eastAsia="en-US"/>
              </w:rPr>
            </w:pPr>
            <w:r w:rsidRPr="00A45E1C">
              <w:rPr>
                <w:rFonts w:ascii="Times New Roman" w:hAnsi="Times New Roman"/>
                <w:sz w:val="24"/>
                <w:lang w:val="en-US" w:eastAsia="en-US"/>
              </w:rPr>
              <w:t>Seminars and Discussions – analysis of scientific literature and real-world applications.</w:t>
            </w:r>
          </w:p>
          <w:p w14:paraId="5DA1FB17" w14:textId="77777777" w:rsidR="00A45E1C" w:rsidRPr="00A45E1C" w:rsidRDefault="00A45E1C" w:rsidP="00A45E1C">
            <w:pPr>
              <w:pStyle w:val="ListParagraph"/>
              <w:ind w:left="0" w:hanging="2"/>
              <w:rPr>
                <w:rFonts w:ascii="Times New Roman" w:hAnsi="Times New Roman"/>
                <w:sz w:val="24"/>
                <w:lang w:val="en-US" w:eastAsia="en-US"/>
              </w:rPr>
            </w:pPr>
            <w:r w:rsidRPr="00A45E1C">
              <w:rPr>
                <w:rFonts w:ascii="Times New Roman" w:hAnsi="Times New Roman"/>
                <w:sz w:val="24"/>
                <w:lang w:val="en-US" w:eastAsia="en-US"/>
              </w:rPr>
              <w:t>Problem-Based Learning (PBL) – solving practical forecasting tasks and evaluating model accuracy.</w:t>
            </w:r>
          </w:p>
          <w:p w14:paraId="2A2A8F94" w14:textId="77777777" w:rsidR="00A45E1C" w:rsidRPr="00A45E1C" w:rsidRDefault="00A45E1C" w:rsidP="00A45E1C">
            <w:pPr>
              <w:pStyle w:val="ListParagraph"/>
              <w:ind w:left="0" w:hanging="2"/>
              <w:rPr>
                <w:rFonts w:ascii="Times New Roman" w:hAnsi="Times New Roman"/>
                <w:sz w:val="24"/>
                <w:lang w:val="en-US" w:eastAsia="en-US"/>
              </w:rPr>
            </w:pPr>
            <w:r w:rsidRPr="00A45E1C">
              <w:rPr>
                <w:rFonts w:ascii="Times New Roman" w:hAnsi="Times New Roman"/>
                <w:sz w:val="24"/>
                <w:lang w:val="en-US" w:eastAsia="en-US"/>
              </w:rPr>
              <w:t>Flipped Classroom – preparatory readings followed by in-class analysis and practice.</w:t>
            </w:r>
          </w:p>
          <w:p w14:paraId="3DD2DBA9" w14:textId="77777777" w:rsidR="00A45E1C" w:rsidRPr="00A45E1C" w:rsidRDefault="00A45E1C" w:rsidP="00A45E1C">
            <w:pPr>
              <w:pStyle w:val="ListParagraph"/>
              <w:ind w:left="0" w:hanging="2"/>
              <w:rPr>
                <w:rFonts w:ascii="Times New Roman" w:hAnsi="Times New Roman"/>
                <w:sz w:val="24"/>
                <w:lang w:val="en-US" w:eastAsia="en-US"/>
              </w:rPr>
            </w:pPr>
            <w:r w:rsidRPr="00A45E1C">
              <w:rPr>
                <w:rFonts w:ascii="Times New Roman" w:hAnsi="Times New Roman"/>
                <w:sz w:val="24"/>
                <w:lang w:val="en-US" w:eastAsia="en-US"/>
              </w:rPr>
              <w:t>Project-Based Learning – use of real-world datasets and tools (R, Python) to build forecasting models.</w:t>
            </w:r>
          </w:p>
          <w:p w14:paraId="5D41B364" w14:textId="77777777" w:rsidR="00A45E1C" w:rsidRPr="00A45E1C" w:rsidRDefault="00A45E1C" w:rsidP="00A45E1C">
            <w:pPr>
              <w:pStyle w:val="ListParagraph"/>
              <w:ind w:left="0" w:hanging="2"/>
              <w:rPr>
                <w:rFonts w:ascii="Times New Roman" w:hAnsi="Times New Roman"/>
                <w:sz w:val="24"/>
                <w:lang w:val="en-US" w:eastAsia="en-US"/>
              </w:rPr>
            </w:pPr>
            <w:r w:rsidRPr="00A45E1C">
              <w:rPr>
                <w:rFonts w:ascii="Times New Roman" w:hAnsi="Times New Roman"/>
                <w:sz w:val="24"/>
                <w:lang w:val="en-US" w:eastAsia="en-US"/>
              </w:rPr>
              <w:t>Case Studies – applications in domains such as market demand, energy, finance, and healthcare.</w:t>
            </w:r>
          </w:p>
          <w:p w14:paraId="3C8BEABB" w14:textId="77777777" w:rsidR="00A45E1C" w:rsidRPr="00A45E1C" w:rsidRDefault="00A45E1C" w:rsidP="00A45E1C">
            <w:pPr>
              <w:pStyle w:val="ListParagraph"/>
              <w:ind w:left="0" w:hanging="2"/>
              <w:rPr>
                <w:rFonts w:ascii="Times New Roman" w:hAnsi="Times New Roman"/>
                <w:sz w:val="24"/>
                <w:lang w:val="en-US" w:eastAsia="en-US"/>
              </w:rPr>
            </w:pPr>
            <w:r w:rsidRPr="00A45E1C">
              <w:rPr>
                <w:rFonts w:ascii="Times New Roman" w:hAnsi="Times New Roman"/>
                <w:sz w:val="24"/>
                <w:lang w:val="en-US" w:eastAsia="en-US"/>
              </w:rPr>
              <w:t>Workshops / Labs – testing and comparing models using statistical software.</w:t>
            </w:r>
          </w:p>
          <w:p w14:paraId="5EB8D4E2" w14:textId="77777777" w:rsidR="00A45E1C" w:rsidRPr="00A45E1C" w:rsidRDefault="00A45E1C" w:rsidP="00A45E1C">
            <w:pPr>
              <w:pStyle w:val="ListParagraph"/>
              <w:ind w:left="0" w:hanging="2"/>
              <w:rPr>
                <w:rFonts w:ascii="Times New Roman" w:hAnsi="Times New Roman"/>
                <w:sz w:val="24"/>
                <w:lang w:val="en-US" w:eastAsia="en-US"/>
              </w:rPr>
            </w:pPr>
            <w:r w:rsidRPr="00A45E1C">
              <w:rPr>
                <w:rFonts w:ascii="Times New Roman" w:hAnsi="Times New Roman"/>
                <w:sz w:val="24"/>
                <w:lang w:val="en-US" w:eastAsia="en-US"/>
              </w:rPr>
              <w:t>Guest Lectures – contributions from academic and industry experts on real-world forecasting practices.</w:t>
            </w:r>
          </w:p>
          <w:p w14:paraId="0BD81FA4" w14:textId="00493DE6" w:rsidR="00BB2207" w:rsidRPr="00A45E1C" w:rsidRDefault="00BB2207" w:rsidP="00A45E1C">
            <w:pPr>
              <w:pStyle w:val="ListParagraph"/>
              <w:ind w:left="0" w:hanging="2"/>
              <w:rPr>
                <w:rFonts w:ascii="Times New Roman" w:hAnsi="Times New Roman"/>
                <w:sz w:val="24"/>
                <w:lang w:val="en-US" w:eastAsia="en-US"/>
              </w:rPr>
            </w:pP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3A1A87" w:rsidRPr="00BB2207" w14:paraId="3831970B" w14:textId="77777777" w:rsidTr="00EF02DA">
        <w:trPr>
          <w:cantSplit/>
        </w:trPr>
        <w:tc>
          <w:tcPr>
            <w:tcW w:w="558" w:type="dxa"/>
            <w:vMerge/>
            <w:tcBorders>
              <w:right w:val="single" w:sz="4" w:space="0" w:color="000000"/>
            </w:tcBorders>
            <w:shd w:val="clear" w:color="auto" w:fill="B8CCE4"/>
            <w:vAlign w:val="center"/>
          </w:tcPr>
          <w:p w14:paraId="760B7D9A"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Lectures</w:t>
            </w:r>
          </w:p>
        </w:tc>
        <w:tc>
          <w:tcPr>
            <w:tcW w:w="810" w:type="dxa"/>
            <w:tcBorders>
              <w:left w:val="single" w:sz="4" w:space="0" w:color="000000"/>
              <w:right w:val="single" w:sz="4" w:space="0" w:color="000000"/>
            </w:tcBorders>
            <w:shd w:val="clear" w:color="auto" w:fill="FFFFFF"/>
            <w:vAlign w:val="center"/>
          </w:tcPr>
          <w:p w14:paraId="3FB329B5" w14:textId="21070702"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5753D72D" w14:textId="35886F89"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15</w:t>
            </w:r>
          </w:p>
        </w:tc>
        <w:tc>
          <w:tcPr>
            <w:tcW w:w="1080" w:type="dxa"/>
            <w:tcBorders>
              <w:left w:val="single" w:sz="4" w:space="0" w:color="000000"/>
            </w:tcBorders>
            <w:shd w:val="clear" w:color="auto" w:fill="FFFFFF"/>
            <w:vAlign w:val="center"/>
          </w:tcPr>
          <w:p w14:paraId="4672ABB2" w14:textId="7DB9B678"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30</w:t>
            </w:r>
          </w:p>
        </w:tc>
      </w:tr>
      <w:tr w:rsidR="003A1A87" w:rsidRPr="00BB2207" w14:paraId="6ACB8DEC" w14:textId="77777777" w:rsidTr="00EF02DA">
        <w:trPr>
          <w:cantSplit/>
        </w:trPr>
        <w:tc>
          <w:tcPr>
            <w:tcW w:w="558" w:type="dxa"/>
            <w:vMerge/>
            <w:tcBorders>
              <w:right w:val="single" w:sz="4" w:space="0" w:color="000000"/>
            </w:tcBorders>
            <w:shd w:val="clear" w:color="auto" w:fill="B8CCE4"/>
            <w:vAlign w:val="center"/>
          </w:tcPr>
          <w:p w14:paraId="617C507E"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094396D5"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Exercise</w:t>
            </w:r>
            <w:r>
              <w:rPr>
                <w:rFonts w:ascii="Times New Roman" w:eastAsia="Times New Roman" w:hAnsi="Times New Roman" w:cs="Times New Roman"/>
                <w:sz w:val="24"/>
                <w:lang w:val="en-US"/>
              </w:rPr>
              <w:t>s/Labs</w:t>
            </w:r>
          </w:p>
        </w:tc>
        <w:tc>
          <w:tcPr>
            <w:tcW w:w="810" w:type="dxa"/>
            <w:tcBorders>
              <w:left w:val="single" w:sz="4" w:space="0" w:color="000000"/>
              <w:right w:val="single" w:sz="4" w:space="0" w:color="000000"/>
            </w:tcBorders>
            <w:shd w:val="clear" w:color="auto" w:fill="FFFFFF"/>
            <w:vAlign w:val="center"/>
          </w:tcPr>
          <w:p w14:paraId="313CC7FD" w14:textId="2B695272"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03D0F5E1" w14:textId="6A167685"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15</w:t>
            </w:r>
          </w:p>
        </w:tc>
        <w:tc>
          <w:tcPr>
            <w:tcW w:w="1080" w:type="dxa"/>
            <w:tcBorders>
              <w:left w:val="single" w:sz="4" w:space="0" w:color="000000"/>
            </w:tcBorders>
            <w:shd w:val="clear" w:color="auto" w:fill="FFFFFF"/>
            <w:vAlign w:val="center"/>
          </w:tcPr>
          <w:p w14:paraId="0275585D" w14:textId="3F328C48"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30</w:t>
            </w:r>
          </w:p>
        </w:tc>
      </w:tr>
      <w:tr w:rsidR="003A1A87" w:rsidRPr="00BB2207" w14:paraId="574CF7BA" w14:textId="77777777" w:rsidTr="00EF02DA">
        <w:trPr>
          <w:cantSplit/>
        </w:trPr>
        <w:tc>
          <w:tcPr>
            <w:tcW w:w="558" w:type="dxa"/>
            <w:vMerge/>
            <w:tcBorders>
              <w:right w:val="single" w:sz="4" w:space="0" w:color="000000"/>
            </w:tcBorders>
            <w:shd w:val="clear" w:color="auto" w:fill="B8CCE4"/>
            <w:vAlign w:val="center"/>
          </w:tcPr>
          <w:p w14:paraId="1E108209"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7DFA478B"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Practical </w:t>
            </w:r>
            <w:r>
              <w:rPr>
                <w:rFonts w:ascii="Times New Roman" w:eastAsia="Times New Roman" w:hAnsi="Times New Roman" w:cs="Times New Roman"/>
                <w:sz w:val="24"/>
                <w:lang w:val="en-US"/>
              </w:rPr>
              <w:t xml:space="preserve">project </w:t>
            </w:r>
            <w:r w:rsidRPr="00BB2207">
              <w:rPr>
                <w:rFonts w:ascii="Times New Roman" w:eastAsia="Times New Roman" w:hAnsi="Times New Roman" w:cs="Times New Roman"/>
                <w:sz w:val="24"/>
                <w:lang w:val="en-US"/>
              </w:rPr>
              <w:t>work</w:t>
            </w:r>
          </w:p>
        </w:tc>
        <w:tc>
          <w:tcPr>
            <w:tcW w:w="810" w:type="dxa"/>
            <w:tcBorders>
              <w:left w:val="single" w:sz="4" w:space="0" w:color="000000"/>
              <w:right w:val="single" w:sz="4" w:space="0" w:color="000000"/>
            </w:tcBorders>
            <w:shd w:val="clear" w:color="auto" w:fill="FFFFFF"/>
            <w:vAlign w:val="center"/>
          </w:tcPr>
          <w:p w14:paraId="52122FFC" w14:textId="5B01148C"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1EC7AC31" w14:textId="27FF1745"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4</w:t>
            </w:r>
          </w:p>
        </w:tc>
        <w:tc>
          <w:tcPr>
            <w:tcW w:w="1080" w:type="dxa"/>
            <w:tcBorders>
              <w:left w:val="single" w:sz="4" w:space="0" w:color="000000"/>
            </w:tcBorders>
            <w:shd w:val="clear" w:color="auto" w:fill="FFFFFF"/>
            <w:vAlign w:val="center"/>
          </w:tcPr>
          <w:p w14:paraId="6D259EE0" w14:textId="44FDB79D" w:rsidR="003A1A87" w:rsidRPr="000611E8" w:rsidRDefault="003A1A87" w:rsidP="003A1A87">
            <w:pPr>
              <w:ind w:left="0" w:hanging="2"/>
              <w:jc w:val="center"/>
              <w:rPr>
                <w:rFonts w:ascii="Times New Roman" w:hAnsi="Times New Roman" w:cs="Times New Roman"/>
                <w:lang w:val="en-US"/>
              </w:rPr>
            </w:pPr>
            <w:r>
              <w:rPr>
                <w:rFonts w:ascii="Calibri" w:hAnsi="Calibri" w:cs="Calibri"/>
                <w:color w:val="000000"/>
                <w:sz w:val="22"/>
                <w:szCs w:val="22"/>
              </w:rPr>
              <w:t>8</w:t>
            </w:r>
          </w:p>
        </w:tc>
      </w:tr>
      <w:tr w:rsidR="003A1A87" w:rsidRPr="00BB2207" w14:paraId="09F338EB" w14:textId="77777777" w:rsidTr="00EF02DA">
        <w:trPr>
          <w:cantSplit/>
        </w:trPr>
        <w:tc>
          <w:tcPr>
            <w:tcW w:w="558" w:type="dxa"/>
            <w:vMerge/>
            <w:tcBorders>
              <w:right w:val="single" w:sz="4" w:space="0" w:color="000000"/>
            </w:tcBorders>
            <w:shd w:val="clear" w:color="auto" w:fill="B8CCE4"/>
            <w:vAlign w:val="center"/>
          </w:tcPr>
          <w:p w14:paraId="3EC87A41"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Office hours</w:t>
            </w:r>
          </w:p>
        </w:tc>
        <w:tc>
          <w:tcPr>
            <w:tcW w:w="810" w:type="dxa"/>
            <w:tcBorders>
              <w:left w:val="single" w:sz="4" w:space="0" w:color="000000"/>
              <w:right w:val="single" w:sz="4" w:space="0" w:color="000000"/>
            </w:tcBorders>
            <w:shd w:val="clear" w:color="auto" w:fill="FFFFFF"/>
            <w:vAlign w:val="center"/>
          </w:tcPr>
          <w:p w14:paraId="1FF4BBCA" w14:textId="60AD4F2D"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w:t>
            </w:r>
          </w:p>
        </w:tc>
        <w:tc>
          <w:tcPr>
            <w:tcW w:w="1260" w:type="dxa"/>
            <w:tcBorders>
              <w:left w:val="single" w:sz="4" w:space="0" w:color="000000"/>
              <w:right w:val="single" w:sz="4" w:space="0" w:color="000000"/>
            </w:tcBorders>
            <w:shd w:val="clear" w:color="auto" w:fill="FFFFFF"/>
            <w:vAlign w:val="center"/>
          </w:tcPr>
          <w:p w14:paraId="0AD4F978" w14:textId="26C93ADE"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10</w:t>
            </w:r>
          </w:p>
        </w:tc>
        <w:tc>
          <w:tcPr>
            <w:tcW w:w="1080" w:type="dxa"/>
            <w:tcBorders>
              <w:left w:val="single" w:sz="4" w:space="0" w:color="000000"/>
            </w:tcBorders>
            <w:shd w:val="clear" w:color="auto" w:fill="FFFFFF"/>
            <w:vAlign w:val="center"/>
          </w:tcPr>
          <w:p w14:paraId="27733634" w14:textId="1D027EA3"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10</w:t>
            </w:r>
          </w:p>
        </w:tc>
      </w:tr>
      <w:tr w:rsidR="003A1A87" w:rsidRPr="00BB2207" w14:paraId="7E552858" w14:textId="77777777" w:rsidTr="00EF02DA">
        <w:trPr>
          <w:cantSplit/>
        </w:trPr>
        <w:tc>
          <w:tcPr>
            <w:tcW w:w="558" w:type="dxa"/>
            <w:vMerge/>
            <w:tcBorders>
              <w:right w:val="single" w:sz="4" w:space="0" w:color="000000"/>
            </w:tcBorders>
            <w:shd w:val="clear" w:color="auto" w:fill="B8CCE4"/>
            <w:vAlign w:val="center"/>
          </w:tcPr>
          <w:p w14:paraId="52DB428C"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77777777" w:rsidR="003A1A87" w:rsidRPr="00BB2207" w:rsidRDefault="003A1A87" w:rsidP="003A1A87">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Fieldwork</w:t>
            </w:r>
          </w:p>
        </w:tc>
        <w:tc>
          <w:tcPr>
            <w:tcW w:w="810" w:type="dxa"/>
            <w:tcBorders>
              <w:left w:val="single" w:sz="4" w:space="0" w:color="000000"/>
              <w:right w:val="single" w:sz="4" w:space="0" w:color="000000"/>
            </w:tcBorders>
            <w:shd w:val="clear" w:color="auto" w:fill="FFFFFF"/>
            <w:vAlign w:val="center"/>
          </w:tcPr>
          <w:p w14:paraId="282396B1" w14:textId="1BF7139C"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w:t>
            </w:r>
          </w:p>
        </w:tc>
        <w:tc>
          <w:tcPr>
            <w:tcW w:w="1260" w:type="dxa"/>
            <w:tcBorders>
              <w:left w:val="single" w:sz="4" w:space="0" w:color="000000"/>
              <w:right w:val="single" w:sz="4" w:space="0" w:color="000000"/>
            </w:tcBorders>
            <w:shd w:val="clear" w:color="auto" w:fill="FFFFFF"/>
            <w:vAlign w:val="center"/>
          </w:tcPr>
          <w:p w14:paraId="7858D106" w14:textId="616381D9"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080" w:type="dxa"/>
            <w:tcBorders>
              <w:left w:val="single" w:sz="4" w:space="0" w:color="000000"/>
            </w:tcBorders>
            <w:shd w:val="clear" w:color="auto" w:fill="FFFFFF"/>
            <w:vAlign w:val="center"/>
          </w:tcPr>
          <w:p w14:paraId="0257D363" w14:textId="66685F52"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r>
      <w:tr w:rsidR="003A1A87" w:rsidRPr="00BB2207" w14:paraId="7CF7A03F" w14:textId="77777777" w:rsidTr="00EF02DA">
        <w:trPr>
          <w:cantSplit/>
        </w:trPr>
        <w:tc>
          <w:tcPr>
            <w:tcW w:w="558" w:type="dxa"/>
            <w:vMerge/>
            <w:tcBorders>
              <w:right w:val="single" w:sz="4" w:space="0" w:color="000000"/>
            </w:tcBorders>
            <w:shd w:val="clear" w:color="auto" w:fill="B8CCE4"/>
            <w:vAlign w:val="center"/>
          </w:tcPr>
          <w:p w14:paraId="23F9BEB2"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Midterms, seminars</w:t>
            </w:r>
          </w:p>
        </w:tc>
        <w:tc>
          <w:tcPr>
            <w:tcW w:w="810" w:type="dxa"/>
            <w:tcBorders>
              <w:left w:val="single" w:sz="4" w:space="0" w:color="000000"/>
              <w:right w:val="single" w:sz="4" w:space="0" w:color="000000"/>
            </w:tcBorders>
            <w:shd w:val="clear" w:color="auto" w:fill="FFFFFF"/>
            <w:vAlign w:val="center"/>
          </w:tcPr>
          <w:p w14:paraId="3415F814" w14:textId="0ABE446A"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49DADC6D" w14:textId="585B026C"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4</w:t>
            </w:r>
          </w:p>
        </w:tc>
        <w:tc>
          <w:tcPr>
            <w:tcW w:w="1080" w:type="dxa"/>
            <w:tcBorders>
              <w:left w:val="single" w:sz="4" w:space="0" w:color="000000"/>
            </w:tcBorders>
            <w:shd w:val="clear" w:color="auto" w:fill="FFFFFF"/>
            <w:vAlign w:val="center"/>
          </w:tcPr>
          <w:p w14:paraId="6C470E2C" w14:textId="532832D5"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8</w:t>
            </w:r>
          </w:p>
        </w:tc>
      </w:tr>
      <w:tr w:rsidR="003A1A87" w:rsidRPr="00BB2207" w14:paraId="3E6D887B" w14:textId="77777777" w:rsidTr="00EF02DA">
        <w:trPr>
          <w:cantSplit/>
        </w:trPr>
        <w:tc>
          <w:tcPr>
            <w:tcW w:w="558" w:type="dxa"/>
            <w:vMerge/>
            <w:tcBorders>
              <w:right w:val="single" w:sz="4" w:space="0" w:color="000000"/>
            </w:tcBorders>
            <w:shd w:val="clear" w:color="auto" w:fill="B8CCE4"/>
            <w:vAlign w:val="center"/>
          </w:tcPr>
          <w:p w14:paraId="42CB913D"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Homework</w:t>
            </w:r>
          </w:p>
        </w:tc>
        <w:tc>
          <w:tcPr>
            <w:tcW w:w="810" w:type="dxa"/>
            <w:tcBorders>
              <w:left w:val="single" w:sz="4" w:space="0" w:color="000000"/>
              <w:right w:val="single" w:sz="4" w:space="0" w:color="000000"/>
            </w:tcBorders>
            <w:shd w:val="clear" w:color="auto" w:fill="FFFFFF"/>
            <w:vAlign w:val="center"/>
          </w:tcPr>
          <w:p w14:paraId="21802696" w14:textId="63949A16"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4C551358" w14:textId="21DE4CEE"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5</w:t>
            </w:r>
          </w:p>
        </w:tc>
        <w:tc>
          <w:tcPr>
            <w:tcW w:w="1080" w:type="dxa"/>
            <w:tcBorders>
              <w:left w:val="single" w:sz="4" w:space="0" w:color="000000"/>
            </w:tcBorders>
            <w:shd w:val="clear" w:color="auto" w:fill="FFFFFF"/>
            <w:vAlign w:val="center"/>
          </w:tcPr>
          <w:p w14:paraId="76D4026A" w14:textId="17860C33"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10</w:t>
            </w:r>
          </w:p>
        </w:tc>
      </w:tr>
      <w:tr w:rsidR="003A1A87" w:rsidRPr="00BB2207" w14:paraId="2D33391D" w14:textId="77777777" w:rsidTr="00EF02DA">
        <w:trPr>
          <w:cantSplit/>
        </w:trPr>
        <w:tc>
          <w:tcPr>
            <w:tcW w:w="558" w:type="dxa"/>
            <w:vMerge/>
            <w:tcBorders>
              <w:right w:val="single" w:sz="4" w:space="0" w:color="000000"/>
            </w:tcBorders>
            <w:shd w:val="clear" w:color="auto" w:fill="B8CCE4"/>
            <w:vAlign w:val="center"/>
          </w:tcPr>
          <w:p w14:paraId="0B19A6C9"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Self-study</w:t>
            </w:r>
          </w:p>
        </w:tc>
        <w:tc>
          <w:tcPr>
            <w:tcW w:w="810" w:type="dxa"/>
            <w:tcBorders>
              <w:left w:val="single" w:sz="4" w:space="0" w:color="000000"/>
              <w:right w:val="single" w:sz="4" w:space="0" w:color="000000"/>
            </w:tcBorders>
            <w:shd w:val="clear" w:color="auto" w:fill="FFFFFF"/>
            <w:vAlign w:val="center"/>
          </w:tcPr>
          <w:p w14:paraId="568B4E4C" w14:textId="5DDAEB26"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w:t>
            </w:r>
          </w:p>
        </w:tc>
        <w:tc>
          <w:tcPr>
            <w:tcW w:w="1260" w:type="dxa"/>
            <w:tcBorders>
              <w:left w:val="single" w:sz="4" w:space="0" w:color="000000"/>
              <w:right w:val="single" w:sz="4" w:space="0" w:color="000000"/>
            </w:tcBorders>
            <w:shd w:val="clear" w:color="auto" w:fill="FFFFFF"/>
            <w:vAlign w:val="center"/>
          </w:tcPr>
          <w:p w14:paraId="3947A3EF" w14:textId="5918F444"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10</w:t>
            </w:r>
          </w:p>
        </w:tc>
        <w:tc>
          <w:tcPr>
            <w:tcW w:w="1080" w:type="dxa"/>
            <w:tcBorders>
              <w:left w:val="single" w:sz="4" w:space="0" w:color="000000"/>
            </w:tcBorders>
            <w:shd w:val="clear" w:color="auto" w:fill="FFFFFF"/>
            <w:vAlign w:val="center"/>
          </w:tcPr>
          <w:p w14:paraId="0C68D800" w14:textId="4A562091"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30</w:t>
            </w:r>
          </w:p>
        </w:tc>
      </w:tr>
      <w:tr w:rsidR="003A1A87" w:rsidRPr="00BB2207" w14:paraId="78480345" w14:textId="77777777" w:rsidTr="00EF02DA">
        <w:trPr>
          <w:cantSplit/>
        </w:trPr>
        <w:tc>
          <w:tcPr>
            <w:tcW w:w="558" w:type="dxa"/>
            <w:vMerge/>
            <w:tcBorders>
              <w:right w:val="single" w:sz="4" w:space="0" w:color="000000"/>
            </w:tcBorders>
            <w:shd w:val="clear" w:color="auto" w:fill="B8CCE4"/>
            <w:vAlign w:val="center"/>
          </w:tcPr>
          <w:p w14:paraId="2122E175"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exam preparation</w:t>
            </w:r>
          </w:p>
        </w:tc>
        <w:tc>
          <w:tcPr>
            <w:tcW w:w="810" w:type="dxa"/>
            <w:tcBorders>
              <w:left w:val="single" w:sz="4" w:space="0" w:color="000000"/>
              <w:right w:val="single" w:sz="4" w:space="0" w:color="000000"/>
            </w:tcBorders>
            <w:shd w:val="clear" w:color="auto" w:fill="FFFFFF"/>
            <w:vAlign w:val="center"/>
          </w:tcPr>
          <w:p w14:paraId="17F369E4" w14:textId="69D6956B"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w:t>
            </w:r>
          </w:p>
        </w:tc>
        <w:tc>
          <w:tcPr>
            <w:tcW w:w="1260" w:type="dxa"/>
            <w:tcBorders>
              <w:left w:val="single" w:sz="4" w:space="0" w:color="000000"/>
              <w:right w:val="single" w:sz="4" w:space="0" w:color="000000"/>
            </w:tcBorders>
            <w:shd w:val="clear" w:color="auto" w:fill="FFFFFF"/>
            <w:vAlign w:val="center"/>
          </w:tcPr>
          <w:p w14:paraId="70320074" w14:textId="7303BCDE"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w:t>
            </w:r>
          </w:p>
        </w:tc>
        <w:tc>
          <w:tcPr>
            <w:tcW w:w="1080" w:type="dxa"/>
            <w:tcBorders>
              <w:left w:val="single" w:sz="4" w:space="0" w:color="000000"/>
            </w:tcBorders>
            <w:shd w:val="clear" w:color="auto" w:fill="FFFFFF"/>
            <w:vAlign w:val="center"/>
          </w:tcPr>
          <w:p w14:paraId="49485DEC" w14:textId="2A116C80" w:rsidR="003A1A87" w:rsidRPr="00096F2C" w:rsidRDefault="003A1A87" w:rsidP="003A1A87">
            <w:pPr>
              <w:ind w:left="0" w:hanging="2"/>
              <w:jc w:val="center"/>
              <w:rPr>
                <w:rFonts w:ascii="Times New Roman" w:hAnsi="Times New Roman" w:cs="Times New Roman"/>
                <w:lang w:val="en-US"/>
              </w:rPr>
            </w:pPr>
            <w:r>
              <w:rPr>
                <w:rFonts w:ascii="Calibri" w:hAnsi="Calibri" w:cs="Calibri"/>
                <w:color w:val="000000"/>
                <w:sz w:val="22"/>
                <w:szCs w:val="22"/>
              </w:rPr>
              <w:t>9</w:t>
            </w:r>
          </w:p>
        </w:tc>
      </w:tr>
      <w:tr w:rsidR="003A1A87" w:rsidRPr="00BB2207" w14:paraId="3B2A8B1A" w14:textId="77777777" w:rsidTr="00EF02DA">
        <w:trPr>
          <w:cantSplit/>
        </w:trPr>
        <w:tc>
          <w:tcPr>
            <w:tcW w:w="558" w:type="dxa"/>
            <w:vMerge/>
            <w:tcBorders>
              <w:right w:val="single" w:sz="4" w:space="0" w:color="000000"/>
            </w:tcBorders>
            <w:shd w:val="clear" w:color="auto" w:fill="B8CCE4"/>
            <w:vAlign w:val="center"/>
          </w:tcPr>
          <w:p w14:paraId="7DB2546A"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spent in exams</w:t>
            </w:r>
          </w:p>
        </w:tc>
        <w:tc>
          <w:tcPr>
            <w:tcW w:w="810" w:type="dxa"/>
            <w:tcBorders>
              <w:left w:val="single" w:sz="4" w:space="0" w:color="000000"/>
              <w:right w:val="single" w:sz="4" w:space="0" w:color="000000"/>
            </w:tcBorders>
            <w:shd w:val="clear" w:color="auto" w:fill="FFFFFF"/>
            <w:vAlign w:val="center"/>
          </w:tcPr>
          <w:p w14:paraId="43F21D96" w14:textId="2BCA3825"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3A65E8A5" w14:textId="208648F8"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080" w:type="dxa"/>
            <w:tcBorders>
              <w:left w:val="single" w:sz="4" w:space="0" w:color="000000"/>
            </w:tcBorders>
            <w:shd w:val="clear" w:color="auto" w:fill="FFFFFF"/>
            <w:vAlign w:val="center"/>
          </w:tcPr>
          <w:p w14:paraId="729AE405" w14:textId="4A172784"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4</w:t>
            </w:r>
          </w:p>
        </w:tc>
      </w:tr>
      <w:tr w:rsidR="003A1A87" w:rsidRPr="00BB2207" w14:paraId="257C8431" w14:textId="77777777" w:rsidTr="00EF02DA">
        <w:trPr>
          <w:cantSplit/>
        </w:trPr>
        <w:tc>
          <w:tcPr>
            <w:tcW w:w="558" w:type="dxa"/>
            <w:vMerge/>
            <w:tcBorders>
              <w:right w:val="single" w:sz="4" w:space="0" w:color="000000"/>
            </w:tcBorders>
            <w:shd w:val="clear" w:color="auto" w:fill="B8CCE4"/>
            <w:vAlign w:val="center"/>
          </w:tcPr>
          <w:p w14:paraId="6A2744E0" w14:textId="77777777" w:rsidR="003A1A87" w:rsidRPr="00BB2207" w:rsidRDefault="003A1A87" w:rsidP="003A1A87">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77777777" w:rsidR="003A1A87" w:rsidRPr="00BB2207" w:rsidRDefault="003A1A87" w:rsidP="003A1A87">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Projects, presentations, etc.</w:t>
            </w:r>
          </w:p>
        </w:tc>
        <w:tc>
          <w:tcPr>
            <w:tcW w:w="810" w:type="dxa"/>
            <w:tcBorders>
              <w:left w:val="single" w:sz="4" w:space="0" w:color="000000"/>
              <w:right w:val="single" w:sz="4" w:space="0" w:color="000000"/>
            </w:tcBorders>
            <w:shd w:val="clear" w:color="auto" w:fill="FFFFFF"/>
            <w:vAlign w:val="center"/>
          </w:tcPr>
          <w:p w14:paraId="754BBF91" w14:textId="2E2BB3A8"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w:t>
            </w:r>
          </w:p>
        </w:tc>
        <w:tc>
          <w:tcPr>
            <w:tcW w:w="1260" w:type="dxa"/>
            <w:tcBorders>
              <w:left w:val="single" w:sz="4" w:space="0" w:color="000000"/>
              <w:right w:val="single" w:sz="4" w:space="0" w:color="000000"/>
            </w:tcBorders>
            <w:shd w:val="clear" w:color="auto" w:fill="FFFFFF"/>
            <w:vAlign w:val="center"/>
          </w:tcPr>
          <w:p w14:paraId="76010CF1" w14:textId="5D97FF7C"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9</w:t>
            </w:r>
          </w:p>
        </w:tc>
        <w:tc>
          <w:tcPr>
            <w:tcW w:w="1080" w:type="dxa"/>
            <w:tcBorders>
              <w:left w:val="single" w:sz="4" w:space="0" w:color="000000"/>
            </w:tcBorders>
            <w:shd w:val="clear" w:color="auto" w:fill="FFFFFF"/>
            <w:vAlign w:val="center"/>
          </w:tcPr>
          <w:p w14:paraId="215A6FB7" w14:textId="1406A8F6" w:rsidR="003A1A87" w:rsidRPr="00BB2207" w:rsidRDefault="003A1A87" w:rsidP="003A1A87">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9</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D67D7F" w:rsidRPr="00BB2207" w:rsidRDefault="000611E8">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w:t>
            </w:r>
            <w:proofErr w:type="gramStart"/>
            <w:r w:rsidRPr="00BB2207">
              <w:rPr>
                <w:rFonts w:ascii="Times New Roman" w:eastAsia="Times New Roman" w:hAnsi="Times New Roman" w:cs="Times New Roman"/>
                <w:color w:val="000000"/>
                <w:sz w:val="22"/>
                <w:szCs w:val="22"/>
                <w:lang w:val="en-US"/>
              </w:rPr>
              <w:t xml:space="preserve">%)   </w:t>
            </w:r>
            <w:proofErr w:type="gramEnd"/>
            <w:r w:rsidRPr="00BB2207">
              <w:rPr>
                <w:rFonts w:ascii="Times New Roman" w:eastAsia="Times New Roman" w:hAnsi="Times New Roman" w:cs="Times New Roman"/>
                <w:color w:val="000000"/>
                <w:sz w:val="22"/>
                <w:szCs w:val="22"/>
                <w:lang w:val="en-US"/>
              </w:rPr>
              <w:t xml:space="preserve">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69635447" w14:textId="3EA1A47E" w:rsidR="003A1A87" w:rsidRDefault="003A1A87" w:rsidP="003A1A87">
            <w:pPr>
              <w:ind w:left="0" w:hanging="2"/>
              <w:rPr>
                <w:rFonts w:ascii="Times New Roman" w:eastAsia="Times New Roman" w:hAnsi="Times New Roman" w:cs="Times New Roman"/>
                <w:b/>
                <w:sz w:val="24"/>
              </w:rPr>
            </w:pPr>
            <w:r w:rsidRPr="003A1A87">
              <w:rPr>
                <w:rFonts w:ascii="Times New Roman" w:eastAsia="Times New Roman" w:hAnsi="Times New Roman" w:cs="Times New Roman"/>
                <w:b/>
                <w:bCs/>
                <w:sz w:val="24"/>
              </w:rPr>
              <w:t>Academic Work:</w:t>
            </w:r>
          </w:p>
          <w:p w14:paraId="09B54107" w14:textId="098C609E" w:rsidR="003A1A87" w:rsidRPr="003A1A87" w:rsidRDefault="003A1A87">
            <w:pPr>
              <w:ind w:left="0" w:hanging="2"/>
              <w:jc w:val="both"/>
              <w:rPr>
                <w:rFonts w:ascii="Times New Roman" w:eastAsia="Times New Roman" w:hAnsi="Times New Roman" w:cs="Times New Roman"/>
                <w:bCs/>
                <w:sz w:val="24"/>
              </w:rPr>
            </w:pPr>
            <w:proofErr w:type="spellStart"/>
            <w:r w:rsidRPr="003A1A87">
              <w:rPr>
                <w:rFonts w:ascii="Times New Roman" w:eastAsia="Times New Roman" w:hAnsi="Times New Roman" w:cs="Times New Roman"/>
                <w:bCs/>
                <w:sz w:val="24"/>
              </w:rPr>
              <w:t>Assignments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literature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reviews</w:t>
            </w:r>
            <w:proofErr w:type="spellEnd"/>
            <w:r w:rsidRPr="003A1A87">
              <w:rPr>
                <w:rFonts w:ascii="Times New Roman" w:eastAsia="Times New Roman" w:hAnsi="Times New Roman" w:cs="Times New Roman"/>
                <w:bCs/>
                <w:sz w:val="24"/>
              </w:rPr>
              <w:t xml:space="preserve">, and </w:t>
            </w:r>
            <w:proofErr w:type="spellStart"/>
            <w:r w:rsidRPr="003A1A87">
              <w:rPr>
                <w:rFonts w:ascii="Times New Roman" w:eastAsia="Times New Roman" w:hAnsi="Times New Roman" w:cs="Times New Roman"/>
                <w:bCs/>
                <w:sz w:val="24"/>
              </w:rPr>
              <w:t>project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reports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must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be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completed</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individually</w:t>
            </w:r>
            <w:proofErr w:type="spellEnd"/>
            <w:r w:rsidRPr="003A1A87">
              <w:rPr>
                <w:rFonts w:ascii="Times New Roman" w:eastAsia="Times New Roman" w:hAnsi="Times New Roman" w:cs="Times New Roman"/>
                <w:bCs/>
                <w:sz w:val="24"/>
              </w:rPr>
              <w:t xml:space="preserve"> and in </w:t>
            </w:r>
            <w:proofErr w:type="spellStart"/>
            <w:r w:rsidRPr="003A1A87">
              <w:rPr>
                <w:rFonts w:ascii="Times New Roman" w:eastAsia="Times New Roman" w:hAnsi="Times New Roman" w:cs="Times New Roman"/>
                <w:bCs/>
                <w:sz w:val="24"/>
              </w:rPr>
              <w:t>accordance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with</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academic</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writing</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standards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Submissions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must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respect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both</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the</w:t>
            </w:r>
            <w:proofErr w:type="spellEnd"/>
            <w:r w:rsidRPr="003A1A87">
              <w:rPr>
                <w:rFonts w:ascii="Times New Roman" w:eastAsia="Times New Roman" w:hAnsi="Times New Roman" w:cs="Times New Roman"/>
                <w:bCs/>
                <w:sz w:val="24"/>
              </w:rPr>
              <w:t xml:space="preserve"> formal </w:t>
            </w:r>
            <w:proofErr w:type="spellStart"/>
            <w:r w:rsidRPr="003A1A87">
              <w:rPr>
                <w:rFonts w:ascii="Times New Roman" w:eastAsia="Times New Roman" w:hAnsi="Times New Roman" w:cs="Times New Roman"/>
                <w:bCs/>
                <w:sz w:val="24"/>
              </w:rPr>
              <w:t>requirements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structure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referencing</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citations</w:t>
            </w:r>
            <w:proofErr w:type="spellEnd"/>
            <w:r w:rsidRPr="003A1A87">
              <w:rPr>
                <w:rFonts w:ascii="Times New Roman" w:eastAsia="Times New Roman" w:hAnsi="Times New Roman" w:cs="Times New Roman"/>
                <w:bCs/>
                <w:sz w:val="24"/>
              </w:rPr>
              <w:t xml:space="preserve">) and </w:t>
            </w:r>
            <w:proofErr w:type="spellStart"/>
            <w:r w:rsidRPr="003A1A87">
              <w:rPr>
                <w:rFonts w:ascii="Times New Roman" w:eastAsia="Times New Roman" w:hAnsi="Times New Roman" w:cs="Times New Roman"/>
                <w:bCs/>
                <w:sz w:val="24"/>
              </w:rPr>
              <w:t>the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content</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requirements</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of</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the</w:t>
            </w:r>
            <w:proofErr w:type="spellEnd"/>
            <w:r w:rsidRPr="003A1A87">
              <w:rPr>
                <w:rFonts w:ascii="Times New Roman" w:eastAsia="Times New Roman" w:hAnsi="Times New Roman" w:cs="Times New Roman"/>
                <w:bCs/>
                <w:sz w:val="24"/>
              </w:rPr>
              <w:t xml:space="preserve"> </w:t>
            </w:r>
            <w:proofErr w:type="spellStart"/>
            <w:r w:rsidRPr="003A1A87">
              <w:rPr>
                <w:rFonts w:ascii="Times New Roman" w:eastAsia="Times New Roman" w:hAnsi="Times New Roman" w:cs="Times New Roman"/>
                <w:bCs/>
                <w:sz w:val="24"/>
              </w:rPr>
              <w:t>course</w:t>
            </w:r>
            <w:proofErr w:type="spellEnd"/>
            <w:r w:rsidRPr="003A1A87">
              <w:rPr>
                <w:rFonts w:ascii="Times New Roman" w:eastAsia="Times New Roman" w:hAnsi="Times New Roman" w:cs="Times New Roman"/>
                <w:bCs/>
                <w:sz w:val="24"/>
              </w:rPr>
              <w:t>.</w:t>
            </w:r>
          </w:p>
          <w:p w14:paraId="3404FE6E" w14:textId="77777777" w:rsidR="003A1A87" w:rsidRDefault="003A1A87">
            <w:pPr>
              <w:ind w:left="0" w:hanging="2"/>
              <w:jc w:val="both"/>
              <w:rPr>
                <w:rFonts w:ascii="Times New Roman" w:eastAsia="Times New Roman" w:hAnsi="Times New Roman" w:cs="Times New Roman"/>
                <w:b/>
                <w:sz w:val="24"/>
              </w:rPr>
            </w:pPr>
          </w:p>
          <w:p w14:paraId="080182FC" w14:textId="4646158B"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t>
            </w:r>
            <w:proofErr w:type="gramStart"/>
            <w:r w:rsidR="009375BF" w:rsidRPr="00BB2207">
              <w:rPr>
                <w:rFonts w:ascii="Times New Roman" w:eastAsia="Times New Roman" w:hAnsi="Times New Roman" w:cs="Times New Roman"/>
                <w:sz w:val="24"/>
                <w:lang w:val="en-US"/>
              </w:rPr>
              <w:t>works</w:t>
            </w:r>
            <w:proofErr w:type="gramEnd"/>
            <w:r w:rsidR="009375BF" w:rsidRPr="00BB2207">
              <w:rPr>
                <w:rFonts w:ascii="Times New Roman" w:eastAsia="Times New Roman" w:hAnsi="Times New Roman" w:cs="Times New Roman"/>
                <w:sz w:val="24"/>
                <w:lang w:val="en-US"/>
              </w:rPr>
              <w:t xml:space="preserve">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w:t>
            </w:r>
            <w:proofErr w:type="gramStart"/>
            <w:r w:rsidRPr="00BB2207">
              <w:rPr>
                <w:rFonts w:ascii="Times New Roman" w:eastAsia="Times New Roman" w:hAnsi="Times New Roman" w:cs="Times New Roman"/>
                <w:sz w:val="24"/>
                <w:lang w:val="en-US"/>
              </w:rPr>
              <w:t xml:space="preserve">his / </w:t>
            </w:r>
            <w:proofErr w:type="gramEnd"/>
            <w:r w:rsidRPr="00BB2207">
              <w:rPr>
                <w:rFonts w:ascii="Times New Roman" w:eastAsia="Times New Roman" w:hAnsi="Times New Roman" w:cs="Times New Roman"/>
                <w:sz w:val="24"/>
                <w:lang w:val="en-US"/>
              </w:rPr>
              <w:t>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w:t>
            </w:r>
            <w:proofErr w:type="gramStart"/>
            <w:r w:rsidRPr="00A7396B">
              <w:rPr>
                <w:rFonts w:ascii="Times New Roman" w:eastAsia="Times New Roman" w:hAnsi="Times New Roman" w:cs="Times New Roman"/>
                <w:color w:val="000000"/>
                <w:sz w:val="24"/>
                <w:lang w:val="en-US"/>
              </w:rPr>
              <w:t>o participation</w:t>
            </w:r>
            <w:proofErr w:type="gramEnd"/>
            <w:r w:rsidRPr="00A7396B">
              <w:rPr>
                <w:rFonts w:ascii="Times New Roman" w:eastAsia="Times New Roman" w:hAnsi="Times New Roman" w:cs="Times New Roman"/>
                <w:color w:val="000000"/>
                <w:sz w:val="24"/>
                <w:lang w:val="en-US"/>
              </w:rPr>
              <w:t xml:space="preserve">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proofErr w:type="gramStart"/>
            <w:r w:rsidRPr="00A7396B">
              <w:rPr>
                <w:rFonts w:ascii="Times New Roman" w:eastAsia="Times New Roman" w:hAnsi="Times New Roman" w:cs="Times New Roman"/>
                <w:color w:val="000000"/>
                <w:sz w:val="24"/>
                <w:lang w:val="en-US"/>
              </w:rPr>
              <w:t>it</w:t>
            </w:r>
            <w:proofErr w:type="gramEnd"/>
            <w:r w:rsidRPr="00A7396B">
              <w:rPr>
                <w:rFonts w:ascii="Times New Roman" w:eastAsia="Times New Roman" w:hAnsi="Times New Roman" w:cs="Times New Roman"/>
                <w:color w:val="000000"/>
                <w:sz w:val="24"/>
                <w:lang w:val="en-US"/>
              </w:rPr>
              <w:t xml:space="preserve"> is not allowed to arrive late and leave without a valid reason from the lecture, test or exam </w:t>
            </w:r>
            <w:proofErr w:type="gramStart"/>
            <w:r w:rsidRPr="00A7396B">
              <w:rPr>
                <w:rFonts w:ascii="Times New Roman" w:eastAsia="Times New Roman" w:hAnsi="Times New Roman" w:cs="Times New Roman"/>
                <w:color w:val="000000"/>
                <w:sz w:val="24"/>
                <w:lang w:val="en-US"/>
              </w:rPr>
              <w:t>o preparation</w:t>
            </w:r>
            <w:proofErr w:type="gramEnd"/>
            <w:r w:rsidRPr="00A7396B">
              <w:rPr>
                <w:rFonts w:ascii="Times New Roman" w:eastAsia="Times New Roman" w:hAnsi="Times New Roman" w:cs="Times New Roman"/>
                <w:color w:val="000000"/>
                <w:sz w:val="24"/>
                <w:lang w:val="en-US"/>
              </w:rPr>
              <w:t xml:space="preserve">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proofErr w:type="gramStart"/>
            <w:r w:rsidRPr="00A7396B">
              <w:rPr>
                <w:rFonts w:ascii="Times New Roman" w:eastAsia="Times New Roman" w:hAnsi="Times New Roman" w:cs="Times New Roman"/>
                <w:color w:val="000000"/>
                <w:sz w:val="24"/>
                <w:lang w:val="en-US"/>
              </w:rPr>
              <w:t>if</w:t>
            </w:r>
            <w:proofErr w:type="gramEnd"/>
            <w:r w:rsidRPr="00A7396B">
              <w:rPr>
                <w:rFonts w:ascii="Times New Roman" w:eastAsia="Times New Roman" w:hAnsi="Times New Roman" w:cs="Times New Roman"/>
                <w:color w:val="000000"/>
                <w:sz w:val="24"/>
                <w:lang w:val="en-US"/>
              </w:rPr>
              <w:t xml:space="preserve"> the student is absent more than four times without reason in lectures and exercises, </w:t>
            </w:r>
            <w:proofErr w:type="gramStart"/>
            <w:r w:rsidRPr="00A7396B">
              <w:rPr>
                <w:rFonts w:ascii="Times New Roman" w:eastAsia="Times New Roman" w:hAnsi="Times New Roman" w:cs="Times New Roman"/>
                <w:color w:val="000000"/>
                <w:sz w:val="24"/>
                <w:lang w:val="en-US"/>
              </w:rPr>
              <w:t>does</w:t>
            </w:r>
            <w:proofErr w:type="gramEnd"/>
            <w:r w:rsidRPr="00A7396B">
              <w:rPr>
                <w:rFonts w:ascii="Times New Roman" w:eastAsia="Times New Roman" w:hAnsi="Times New Roman" w:cs="Times New Roman"/>
                <w:color w:val="000000"/>
                <w:sz w:val="24"/>
                <w:lang w:val="en-US"/>
              </w:rPr>
              <w:t xml:space="preserve">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proofErr w:type="gramStart"/>
            <w:r w:rsidRPr="00A7396B">
              <w:rPr>
                <w:rFonts w:ascii="Times New Roman" w:eastAsia="Times New Roman" w:hAnsi="Times New Roman" w:cs="Times New Roman"/>
                <w:color w:val="000000"/>
                <w:sz w:val="24"/>
                <w:lang w:val="en-US"/>
              </w:rPr>
              <w:t>if</w:t>
            </w:r>
            <w:proofErr w:type="gramEnd"/>
            <w:r w:rsidRPr="00A7396B">
              <w:rPr>
                <w:rFonts w:ascii="Times New Roman" w:eastAsia="Times New Roman" w:hAnsi="Times New Roman" w:cs="Times New Roman"/>
                <w:color w:val="000000"/>
                <w:sz w:val="24"/>
                <w:lang w:val="en-US"/>
              </w:rPr>
              <w:t xml:space="preserve">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19EBA244"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lastRenderedPageBreak/>
        <w:t xml:space="preserve">Mitrovica; </w:t>
      </w:r>
      <w:r w:rsidR="00A8567A">
        <w:rPr>
          <w:rFonts w:ascii="Times New Roman" w:eastAsia="Times New Roman" w:hAnsi="Times New Roman" w:cs="Times New Roman"/>
          <w:sz w:val="24"/>
        </w:rPr>
        <w:t>27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proofErr w:type="gramStart"/>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roofErr w:type="spellStart"/>
      <w:r w:rsidR="00016B79">
        <w:rPr>
          <w:rFonts w:ascii="Times New Roman" w:eastAsia="Times New Roman" w:hAnsi="Times New Roman" w:cs="Times New Roman"/>
          <w:sz w:val="24"/>
        </w:rPr>
        <w:t>Prof.asoc.dr</w:t>
      </w:r>
      <w:proofErr w:type="spellEnd"/>
      <w:proofErr w:type="gramEnd"/>
      <w:r w:rsidR="00016B79">
        <w:rPr>
          <w:rFonts w:ascii="Times New Roman" w:eastAsia="Times New Roman" w:hAnsi="Times New Roman" w:cs="Times New Roman"/>
          <w:sz w:val="24"/>
        </w:rPr>
        <w:t xml:space="preserve"> Faton Merovci</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0CFD"/>
    <w:multiLevelType w:val="multilevel"/>
    <w:tmpl w:val="DE16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2" w15:restartNumberingAfterBreak="0">
    <w:nsid w:val="07F20009"/>
    <w:multiLevelType w:val="multilevel"/>
    <w:tmpl w:val="10F619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4"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5"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7D047D4"/>
    <w:multiLevelType w:val="multilevel"/>
    <w:tmpl w:val="8A30F5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86A4B4F"/>
    <w:multiLevelType w:val="multilevel"/>
    <w:tmpl w:val="9F72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8E19C8"/>
    <w:multiLevelType w:val="hybridMultilevel"/>
    <w:tmpl w:val="8334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0272B7"/>
    <w:multiLevelType w:val="hybridMultilevel"/>
    <w:tmpl w:val="1262AF98"/>
    <w:lvl w:ilvl="0" w:tplc="1CE02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4"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2A53D6"/>
    <w:multiLevelType w:val="multilevel"/>
    <w:tmpl w:val="0F185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600EFC"/>
    <w:multiLevelType w:val="multilevel"/>
    <w:tmpl w:val="1CB6D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F17239"/>
    <w:multiLevelType w:val="multilevel"/>
    <w:tmpl w:val="8C4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F74B73"/>
    <w:multiLevelType w:val="multilevel"/>
    <w:tmpl w:val="96C824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F2323A"/>
    <w:multiLevelType w:val="hybridMultilevel"/>
    <w:tmpl w:val="32BEF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42D3DCD"/>
    <w:multiLevelType w:val="multilevel"/>
    <w:tmpl w:val="27E8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B2DE4"/>
    <w:multiLevelType w:val="hybridMultilevel"/>
    <w:tmpl w:val="5FE43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03009D7"/>
    <w:multiLevelType w:val="hybridMultilevel"/>
    <w:tmpl w:val="5E84419E"/>
    <w:lvl w:ilvl="0" w:tplc="2580ECB6">
      <w:numFmt w:val="bullet"/>
      <w:lvlText w:val="-"/>
      <w:lvlJc w:val="left"/>
      <w:pPr>
        <w:ind w:left="360" w:hanging="360"/>
      </w:pPr>
      <w:rPr>
        <w:rFonts w:ascii="Times New Roman" w:eastAsia="Times New Roman" w:hAnsi="Times New Roman" w:cs="Times New Roman" w:hint="default"/>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7FA6106"/>
    <w:multiLevelType w:val="multilevel"/>
    <w:tmpl w:val="D1E28B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29" w15:restartNumberingAfterBreak="0">
    <w:nsid w:val="5C016416"/>
    <w:multiLevelType w:val="multilevel"/>
    <w:tmpl w:val="BCBCE7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20749"/>
    <w:multiLevelType w:val="multilevel"/>
    <w:tmpl w:val="3A46F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813270"/>
    <w:multiLevelType w:val="multilevel"/>
    <w:tmpl w:val="63EC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1116317"/>
    <w:multiLevelType w:val="multilevel"/>
    <w:tmpl w:val="746244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24546219">
    <w:abstractNumId w:val="34"/>
  </w:num>
  <w:num w:numId="2" w16cid:durableId="827939665">
    <w:abstractNumId w:val="6"/>
  </w:num>
  <w:num w:numId="3" w16cid:durableId="1914314984">
    <w:abstractNumId w:val="26"/>
  </w:num>
  <w:num w:numId="4" w16cid:durableId="1987541840">
    <w:abstractNumId w:val="4"/>
  </w:num>
  <w:num w:numId="5" w16cid:durableId="358043217">
    <w:abstractNumId w:val="9"/>
  </w:num>
  <w:num w:numId="6" w16cid:durableId="1310131947">
    <w:abstractNumId w:val="20"/>
  </w:num>
  <w:num w:numId="7" w16cid:durableId="1298996210">
    <w:abstractNumId w:val="13"/>
  </w:num>
  <w:num w:numId="8" w16cid:durableId="739787631">
    <w:abstractNumId w:val="1"/>
  </w:num>
  <w:num w:numId="9" w16cid:durableId="872690548">
    <w:abstractNumId w:val="19"/>
  </w:num>
  <w:num w:numId="10" w16cid:durableId="1335839768">
    <w:abstractNumId w:val="28"/>
  </w:num>
  <w:num w:numId="11" w16cid:durableId="1931740443">
    <w:abstractNumId w:val="24"/>
  </w:num>
  <w:num w:numId="12" w16cid:durableId="1898977514">
    <w:abstractNumId w:val="10"/>
  </w:num>
  <w:num w:numId="13" w16cid:durableId="1106315422">
    <w:abstractNumId w:val="5"/>
  </w:num>
  <w:num w:numId="14" w16cid:durableId="2007517588">
    <w:abstractNumId w:val="30"/>
  </w:num>
  <w:num w:numId="15" w16cid:durableId="1454060931">
    <w:abstractNumId w:val="3"/>
  </w:num>
  <w:num w:numId="16" w16cid:durableId="2140565425">
    <w:abstractNumId w:val="36"/>
  </w:num>
  <w:num w:numId="17" w16cid:durableId="1766881360">
    <w:abstractNumId w:val="14"/>
  </w:num>
  <w:num w:numId="18" w16cid:durableId="986864721">
    <w:abstractNumId w:val="33"/>
  </w:num>
  <w:num w:numId="19" w16cid:durableId="651060309">
    <w:abstractNumId w:val="17"/>
  </w:num>
  <w:num w:numId="20" w16cid:durableId="1319654807">
    <w:abstractNumId w:val="12"/>
  </w:num>
  <w:num w:numId="21" w16cid:durableId="1068385748">
    <w:abstractNumId w:val="0"/>
  </w:num>
  <w:num w:numId="22" w16cid:durableId="1646933228">
    <w:abstractNumId w:val="15"/>
  </w:num>
  <w:num w:numId="23" w16cid:durableId="977297814">
    <w:abstractNumId w:val="11"/>
  </w:num>
  <w:num w:numId="24" w16cid:durableId="1907033670">
    <w:abstractNumId w:val="25"/>
  </w:num>
  <w:num w:numId="25" w16cid:durableId="1071736175">
    <w:abstractNumId w:val="35"/>
  </w:num>
  <w:num w:numId="26" w16cid:durableId="1837381732">
    <w:abstractNumId w:val="2"/>
  </w:num>
  <w:num w:numId="27" w16cid:durableId="1256981855">
    <w:abstractNumId w:val="27"/>
  </w:num>
  <w:num w:numId="28" w16cid:durableId="160854567">
    <w:abstractNumId w:val="32"/>
  </w:num>
  <w:num w:numId="29" w16cid:durableId="1003046326">
    <w:abstractNumId w:val="18"/>
  </w:num>
  <w:num w:numId="30" w16cid:durableId="857624538">
    <w:abstractNumId w:val="7"/>
  </w:num>
  <w:num w:numId="31" w16cid:durableId="149291574">
    <w:abstractNumId w:val="29"/>
  </w:num>
  <w:num w:numId="32" w16cid:durableId="1398017415">
    <w:abstractNumId w:val="31"/>
  </w:num>
  <w:num w:numId="33" w16cid:durableId="1774284282">
    <w:abstractNumId w:val="22"/>
  </w:num>
  <w:num w:numId="34" w16cid:durableId="1067194210">
    <w:abstractNumId w:val="16"/>
  </w:num>
  <w:num w:numId="35" w16cid:durableId="100685804">
    <w:abstractNumId w:val="21"/>
  </w:num>
  <w:num w:numId="36" w16cid:durableId="1829713760">
    <w:abstractNumId w:val="8"/>
  </w:num>
  <w:num w:numId="37" w16cid:durableId="156768775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16B79"/>
    <w:rsid w:val="00032D5B"/>
    <w:rsid w:val="00057FAF"/>
    <w:rsid w:val="000611E8"/>
    <w:rsid w:val="000939CC"/>
    <w:rsid w:val="00096F2C"/>
    <w:rsid w:val="00135682"/>
    <w:rsid w:val="00250EF5"/>
    <w:rsid w:val="00251840"/>
    <w:rsid w:val="0027276D"/>
    <w:rsid w:val="0027692B"/>
    <w:rsid w:val="00287027"/>
    <w:rsid w:val="002A7607"/>
    <w:rsid w:val="002B6AE3"/>
    <w:rsid w:val="002E3490"/>
    <w:rsid w:val="00310FD2"/>
    <w:rsid w:val="00345F94"/>
    <w:rsid w:val="003A1A87"/>
    <w:rsid w:val="00406954"/>
    <w:rsid w:val="00520944"/>
    <w:rsid w:val="005C2CFE"/>
    <w:rsid w:val="006120F7"/>
    <w:rsid w:val="00695CC3"/>
    <w:rsid w:val="006A2B20"/>
    <w:rsid w:val="006D24FF"/>
    <w:rsid w:val="006F3498"/>
    <w:rsid w:val="00722B1D"/>
    <w:rsid w:val="00723243"/>
    <w:rsid w:val="00741421"/>
    <w:rsid w:val="00746AD1"/>
    <w:rsid w:val="00783A62"/>
    <w:rsid w:val="007A684A"/>
    <w:rsid w:val="007D75C3"/>
    <w:rsid w:val="00837274"/>
    <w:rsid w:val="008550EE"/>
    <w:rsid w:val="00867BA1"/>
    <w:rsid w:val="008B189F"/>
    <w:rsid w:val="009375BF"/>
    <w:rsid w:val="00983B32"/>
    <w:rsid w:val="00A37C64"/>
    <w:rsid w:val="00A416DD"/>
    <w:rsid w:val="00A45E1C"/>
    <w:rsid w:val="00A7396B"/>
    <w:rsid w:val="00A8567A"/>
    <w:rsid w:val="00AA66F8"/>
    <w:rsid w:val="00B17C5F"/>
    <w:rsid w:val="00B431E8"/>
    <w:rsid w:val="00B4350A"/>
    <w:rsid w:val="00B73771"/>
    <w:rsid w:val="00B80C12"/>
    <w:rsid w:val="00BB2207"/>
    <w:rsid w:val="00BE1176"/>
    <w:rsid w:val="00C25A70"/>
    <w:rsid w:val="00C3402D"/>
    <w:rsid w:val="00C40A2A"/>
    <w:rsid w:val="00C41C75"/>
    <w:rsid w:val="00C92D7A"/>
    <w:rsid w:val="00CC0DDF"/>
    <w:rsid w:val="00CD5E16"/>
    <w:rsid w:val="00CE2EDE"/>
    <w:rsid w:val="00CF0A58"/>
    <w:rsid w:val="00D22A15"/>
    <w:rsid w:val="00D42CAA"/>
    <w:rsid w:val="00D536FB"/>
    <w:rsid w:val="00D67D7F"/>
    <w:rsid w:val="00D82F5E"/>
    <w:rsid w:val="00DC1003"/>
    <w:rsid w:val="00E85840"/>
    <w:rsid w:val="00F7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1609">
      <w:bodyDiv w:val="1"/>
      <w:marLeft w:val="0"/>
      <w:marRight w:val="0"/>
      <w:marTop w:val="0"/>
      <w:marBottom w:val="0"/>
      <w:divBdr>
        <w:top w:val="none" w:sz="0" w:space="0" w:color="auto"/>
        <w:left w:val="none" w:sz="0" w:space="0" w:color="auto"/>
        <w:bottom w:val="none" w:sz="0" w:space="0" w:color="auto"/>
        <w:right w:val="none" w:sz="0" w:space="0" w:color="auto"/>
      </w:divBdr>
    </w:div>
    <w:div w:id="391544298">
      <w:bodyDiv w:val="1"/>
      <w:marLeft w:val="0"/>
      <w:marRight w:val="0"/>
      <w:marTop w:val="0"/>
      <w:marBottom w:val="0"/>
      <w:divBdr>
        <w:top w:val="none" w:sz="0" w:space="0" w:color="auto"/>
        <w:left w:val="none" w:sz="0" w:space="0" w:color="auto"/>
        <w:bottom w:val="none" w:sz="0" w:space="0" w:color="auto"/>
        <w:right w:val="none" w:sz="0" w:space="0" w:color="auto"/>
      </w:divBdr>
    </w:div>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048842346">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339963441">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 w:id="1882086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aton.merovc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1381</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dc:creator>
  <cp:lastModifiedBy>Faton Merovci</cp:lastModifiedBy>
  <cp:revision>5</cp:revision>
  <dcterms:created xsi:type="dcterms:W3CDTF">2025-09-11T20:27:00Z</dcterms:created>
  <dcterms:modified xsi:type="dcterms:W3CDTF">2025-09-12T02:14:00Z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9c947a48-c3fc-4603-a0ae-7c585cf8e5a2</vt:lpwstr>
  </property>
</Properties>
</file>